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widowControl w:val="0"/>
        <w:kinsoku/>
        <w:wordWrap/>
        <w:overflowPunct/>
        <w:topLinePunct w:val="0"/>
        <w:autoSpaceDE/>
        <w:autoSpaceDN/>
        <w:bidi w:val="0"/>
        <w:adjustRightInd/>
        <w:snapToGrid/>
        <w:jc w:val="center"/>
        <w:textAlignment w:val="auto"/>
        <w:rPr>
          <w:rFonts w:hint="default" w:ascii="宋体" w:hAnsi="宋体" w:eastAsia="宋体" w:cs="宋体"/>
          <w:color w:val="000000"/>
          <w:sz w:val="32"/>
          <w:szCs w:val="32"/>
          <w:lang w:val="en-US" w:eastAsia="zh-CN" w:bidi="ar-SA"/>
        </w:rPr>
      </w:pPr>
      <w:r>
        <w:rPr>
          <w:rFonts w:hint="eastAsia" w:ascii="宋体" w:hAnsi="宋体" w:eastAsia="宋体" w:cs="宋体"/>
          <w:color w:val="000000"/>
          <w:sz w:val="32"/>
          <w:szCs w:val="32"/>
          <w:lang w:val="en-US" w:eastAsia="zh-CN" w:bidi="ar-SA"/>
        </w:rPr>
        <w:t>德昌县人民医院结核病项目采购需求</w:t>
      </w:r>
    </w:p>
    <w:p>
      <w:pPr>
        <w:spacing w:line="360" w:lineRule="auto"/>
        <w:ind w:right="-161" w:firstLine="480" w:firstLineChars="200"/>
        <w:rPr>
          <w:rFonts w:hint="eastAsia" w:ascii="宋体" w:hAnsi="宋体" w:cs="宋体"/>
          <w:color w:val="auto"/>
          <w:kern w:val="0"/>
          <w:sz w:val="21"/>
          <w:szCs w:val="21"/>
          <w:highlight w:val="none"/>
          <w:lang w:val="en-US" w:eastAsia="zh-CN" w:bidi="ar-SA"/>
        </w:rPr>
      </w:pPr>
      <w:r>
        <w:rPr>
          <w:rFonts w:hint="eastAsia" w:ascii="宋体" w:hAnsi="宋体" w:eastAsia="宋体" w:cs="宋体"/>
          <w:kern w:val="2"/>
          <w:sz w:val="24"/>
          <w:szCs w:val="24"/>
          <w:lang w:val="en-US" w:eastAsia="zh-CN" w:bidi="ar-SA"/>
        </w:rPr>
        <w:t>一</w:t>
      </w:r>
      <w:r>
        <w:rPr>
          <w:rFonts w:hint="eastAsia" w:ascii="宋体" w:hAnsi="宋体" w:cs="宋体"/>
          <w:color w:val="auto"/>
          <w:kern w:val="0"/>
          <w:sz w:val="21"/>
          <w:szCs w:val="21"/>
          <w:highlight w:val="none"/>
          <w:lang w:val="en-US" w:eastAsia="zh-CN" w:bidi="ar-SA"/>
        </w:rPr>
        <w:t>、采购清单（详见报价单）</w:t>
      </w:r>
    </w:p>
    <w:p>
      <w:pPr>
        <w:spacing w:line="360" w:lineRule="auto"/>
        <w:ind w:right="-161" w:firstLine="420" w:firstLineChars="200"/>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二、技术参数要求（详见报价单）</w:t>
      </w:r>
    </w:p>
    <w:p>
      <w:pPr>
        <w:spacing w:line="360" w:lineRule="auto"/>
        <w:ind w:right="-161" w:firstLine="420" w:firstLineChars="200"/>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三、商务要求</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1、报价要求：</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的报价是</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响应采购项目要求的全部工作内容的价格体现，包括</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完成本项目所需的一切费用</w:t>
      </w:r>
      <w:r>
        <w:rPr>
          <w:rFonts w:hint="eastAsia" w:ascii="宋体" w:hAnsi="宋体" w:cs="宋体"/>
          <w:color w:val="auto"/>
          <w:kern w:val="0"/>
          <w:sz w:val="21"/>
          <w:szCs w:val="21"/>
          <w:highlight w:val="none"/>
          <w:lang w:val="en-US" w:eastAsia="zh-CN" w:bidi="ar-SA"/>
        </w:rPr>
        <w:t>。供应商所报单价不得超过最高单价限价，所报总价不得超过预算金额，否则视为无效响应</w:t>
      </w:r>
      <w:r>
        <w:rPr>
          <w:rFonts w:hint="eastAsia" w:ascii="宋体" w:hAnsi="宋体" w:eastAsia="宋体" w:cs="宋体"/>
          <w:color w:val="auto"/>
          <w:kern w:val="0"/>
          <w:sz w:val="21"/>
          <w:szCs w:val="21"/>
          <w:highlight w:val="none"/>
          <w:lang w:val="en-US" w:eastAsia="zh-CN" w:bidi="ar-SA"/>
        </w:rPr>
        <w:t>。</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2、交货时间：按医院要求分批次供货。</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3、交货地点：</w:t>
      </w:r>
      <w:r>
        <w:rPr>
          <w:rFonts w:hint="eastAsia" w:ascii="宋体" w:hAnsi="宋体" w:cs="宋体"/>
          <w:color w:val="auto"/>
          <w:kern w:val="0"/>
          <w:sz w:val="21"/>
          <w:szCs w:val="21"/>
          <w:highlight w:val="none"/>
          <w:lang w:val="en-US" w:eastAsia="zh-CN" w:bidi="ar-SA"/>
        </w:rPr>
        <w:t>德昌县人民医院新院区</w:t>
      </w:r>
      <w:r>
        <w:rPr>
          <w:rFonts w:hint="eastAsia" w:ascii="宋体" w:hAnsi="宋体" w:eastAsia="宋体" w:cs="宋体"/>
          <w:color w:val="auto"/>
          <w:kern w:val="0"/>
          <w:sz w:val="21"/>
          <w:szCs w:val="21"/>
          <w:highlight w:val="none"/>
          <w:lang w:val="en-US" w:eastAsia="zh-CN" w:bidi="ar-SA"/>
        </w:rPr>
        <w:t>。</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lang w:val="en-US" w:eastAsia="zh-CN" w:bidi="ar-SA"/>
        </w:rPr>
        <w:t>货物必须符合或优于国家（行业）标准，以及本项目</w:t>
      </w:r>
      <w:r>
        <w:rPr>
          <w:rFonts w:hint="eastAsia" w:ascii="宋体" w:hAnsi="宋体" w:cs="宋体"/>
          <w:color w:val="auto"/>
          <w:kern w:val="0"/>
          <w:sz w:val="21"/>
          <w:szCs w:val="21"/>
          <w:highlight w:val="none"/>
          <w:lang w:val="en-US" w:eastAsia="zh-CN" w:bidi="ar-SA"/>
        </w:rPr>
        <w:t>采购</w:t>
      </w:r>
      <w:r>
        <w:rPr>
          <w:rFonts w:hint="eastAsia" w:ascii="宋体" w:hAnsi="宋体" w:eastAsia="宋体" w:cs="宋体"/>
          <w:color w:val="auto"/>
          <w:kern w:val="0"/>
          <w:sz w:val="21"/>
          <w:szCs w:val="21"/>
          <w:highlight w:val="none"/>
          <w:lang w:val="en-US" w:eastAsia="zh-CN" w:bidi="ar-SA"/>
        </w:rPr>
        <w:t>文件的质量要求和技术指标与出厂标准的最高标准。</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供应商提供产品质量合格的合法有效证明材料（</w:t>
      </w:r>
      <w:r>
        <w:rPr>
          <w:rFonts w:hint="eastAsia" w:ascii="宋体" w:hAnsi="宋体" w:cs="宋体"/>
          <w:color w:val="auto"/>
          <w:kern w:val="0"/>
          <w:sz w:val="21"/>
          <w:szCs w:val="21"/>
          <w:highlight w:val="none"/>
          <w:lang w:val="en-US" w:eastAsia="zh-CN" w:bidi="ar-SA"/>
        </w:rPr>
        <w:t>响应</w:t>
      </w:r>
      <w:r>
        <w:rPr>
          <w:rFonts w:hint="eastAsia" w:ascii="宋体" w:hAnsi="宋体" w:eastAsia="宋体" w:cs="宋体"/>
          <w:color w:val="auto"/>
          <w:kern w:val="0"/>
          <w:sz w:val="21"/>
          <w:szCs w:val="21"/>
          <w:highlight w:val="none"/>
          <w:lang w:val="en-US" w:eastAsia="zh-CN" w:bidi="ar-SA"/>
        </w:rPr>
        <w:t>文件中须提供承诺函原件）。</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、质量保修范围和保修期：</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.1验收时出现的质量问题能及时得到解决，并对货物质量实行“三包”服务</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在货物质保期内</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若配送的货物与</w:t>
      </w:r>
      <w:r>
        <w:rPr>
          <w:rFonts w:hint="eastAsia" w:ascii="宋体" w:hAnsi="宋体" w:cs="宋体"/>
          <w:color w:val="auto"/>
          <w:kern w:val="0"/>
          <w:sz w:val="21"/>
          <w:szCs w:val="21"/>
          <w:highlight w:val="none"/>
          <w:lang w:val="en-US" w:eastAsia="zh-CN" w:bidi="ar-SA"/>
        </w:rPr>
        <w:t>响应文件</w:t>
      </w:r>
      <w:r>
        <w:rPr>
          <w:rFonts w:hint="eastAsia" w:ascii="宋体" w:hAnsi="宋体" w:eastAsia="宋体" w:cs="宋体"/>
          <w:color w:val="auto"/>
          <w:kern w:val="0"/>
          <w:sz w:val="21"/>
          <w:szCs w:val="21"/>
          <w:highlight w:val="none"/>
          <w:lang w:val="en-US" w:eastAsia="zh-CN" w:bidi="ar-SA"/>
        </w:rPr>
        <w:t>不符的，由</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在7天内无条件、无偿更换，所造成的经济损失概由</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全部负责。</w:t>
      </w:r>
    </w:p>
    <w:p>
      <w:pPr>
        <w:numPr>
          <w:ilvl w:val="0"/>
          <w:numId w:val="1"/>
        </w:num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支付方式：签订合同执行。</w:t>
      </w:r>
    </w:p>
    <w:p>
      <w:pPr>
        <w:numPr>
          <w:ilvl w:val="0"/>
          <w:numId w:val="0"/>
        </w:numPr>
        <w:spacing w:line="360" w:lineRule="auto"/>
        <w:ind w:right="-161" w:rightChars="0"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8</w:t>
      </w:r>
      <w:r>
        <w:rPr>
          <w:rFonts w:hint="eastAsia" w:ascii="宋体" w:hAnsi="宋体" w:eastAsia="宋体" w:cs="宋体"/>
          <w:color w:val="auto"/>
          <w:kern w:val="0"/>
          <w:sz w:val="21"/>
          <w:szCs w:val="21"/>
          <w:highlight w:val="none"/>
          <w:lang w:val="en-US" w:eastAsia="zh-CN" w:bidi="ar-SA"/>
        </w:rPr>
        <w:t>、验收交付标准和方法：</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9</w:t>
      </w:r>
      <w:r>
        <w:rPr>
          <w:rFonts w:hint="eastAsia" w:ascii="宋体" w:hAnsi="宋体" w:eastAsia="宋体" w:cs="宋体"/>
          <w:color w:val="auto"/>
          <w:kern w:val="0"/>
          <w:sz w:val="21"/>
          <w:szCs w:val="21"/>
          <w:highlight w:val="none"/>
          <w:lang w:val="en-US" w:eastAsia="zh-CN" w:bidi="ar-SA"/>
        </w:rPr>
        <w:t>.1货物送货完毕，由采购人组织</w:t>
      </w:r>
      <w:r>
        <w:rPr>
          <w:rFonts w:hint="eastAsia" w:ascii="宋体" w:hAnsi="宋体" w:cs="宋体"/>
          <w:color w:val="auto"/>
          <w:kern w:val="0"/>
          <w:sz w:val="21"/>
          <w:szCs w:val="21"/>
          <w:highlight w:val="none"/>
          <w:lang w:val="en-US" w:eastAsia="zh-CN" w:bidi="ar-SA"/>
        </w:rPr>
        <w:t>相关</w:t>
      </w:r>
      <w:r>
        <w:rPr>
          <w:rFonts w:hint="eastAsia" w:ascii="宋体" w:hAnsi="宋体" w:eastAsia="宋体" w:cs="宋体"/>
          <w:color w:val="auto"/>
          <w:kern w:val="0"/>
          <w:sz w:val="21"/>
          <w:szCs w:val="21"/>
          <w:highlight w:val="none"/>
          <w:lang w:val="en-US" w:eastAsia="zh-CN" w:bidi="ar-SA"/>
        </w:rPr>
        <w:t>人员会同</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依据</w:t>
      </w:r>
      <w:r>
        <w:rPr>
          <w:rFonts w:hint="eastAsia" w:ascii="宋体" w:hAnsi="宋体" w:cs="宋体"/>
          <w:color w:val="auto"/>
          <w:kern w:val="0"/>
          <w:sz w:val="21"/>
          <w:szCs w:val="21"/>
          <w:highlight w:val="none"/>
          <w:lang w:val="en-US" w:eastAsia="zh-CN" w:bidi="ar-SA"/>
        </w:rPr>
        <w:t>采购文件、供应商响应文件</w:t>
      </w:r>
      <w:r>
        <w:rPr>
          <w:rFonts w:hint="eastAsia" w:ascii="宋体" w:hAnsi="宋体" w:eastAsia="宋体" w:cs="宋体"/>
          <w:color w:val="auto"/>
          <w:kern w:val="0"/>
          <w:sz w:val="21"/>
          <w:szCs w:val="21"/>
          <w:highlight w:val="none"/>
          <w:lang w:val="en-US" w:eastAsia="zh-CN" w:bidi="ar-SA"/>
        </w:rPr>
        <w:t>等有关资料共同检验。如有短缺、质量不符、资料不全、有“三无”产品的以及技术指标达不到标准，由</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在7日内无偿给予更换、补齐，并承担由此产生的全部费用，否则，不予验收合格，将被拒绝付款，中止合同。验收合格的，采购人按程序支付采购资金；验收不合格的将不予支付采购资金。</w:t>
      </w:r>
    </w:p>
    <w:p>
      <w:pPr>
        <w:spacing w:line="360" w:lineRule="auto"/>
        <w:ind w:right="-161" w:firstLine="420" w:firstLineChars="20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9.2货物验收时，须随货提供第三方检测机构出具的符合采购需求的检测报告作为验收依据。若采购人验收时对货物的质量有异议，送检不合格，视为供应商违约，有权终止合同，并追究供应商对医院造成的损失。</w:t>
      </w:r>
    </w:p>
    <w:p>
      <w:pPr>
        <w:pStyle w:val="5"/>
        <w:rPr>
          <w:rFonts w:hint="default"/>
          <w:lang w:val="en-US"/>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10.本项目只需要投标正本一份。</w:t>
      </w:r>
    </w:p>
    <w:p>
      <w:pPr>
        <w:spacing w:line="360" w:lineRule="auto"/>
        <w:ind w:left="0" w:leftChars="0" w:right="-161" w:firstLine="481" w:firstLineChars="228"/>
        <w:jc w:val="left"/>
        <w:rPr>
          <w:rStyle w:val="12"/>
          <w:rFonts w:hint="default" w:ascii="宋体" w:hAnsi="宋体" w:eastAsia="宋体"/>
          <w:color w:val="auto"/>
          <w:sz w:val="21"/>
          <w:szCs w:val="21"/>
          <w:highlight w:val="none"/>
          <w:lang w:val="en-US" w:eastAsia="zh-CN"/>
        </w:rPr>
      </w:pPr>
      <w:r>
        <w:rPr>
          <w:rStyle w:val="12"/>
          <w:rFonts w:ascii="宋体" w:hAnsi="宋体"/>
          <w:b/>
          <w:bCs/>
          <w:color w:val="auto"/>
          <w:sz w:val="21"/>
          <w:szCs w:val="21"/>
          <w:highlight w:val="none"/>
        </w:rPr>
        <w:t>注</w:t>
      </w:r>
      <w:r>
        <w:rPr>
          <w:rStyle w:val="12"/>
          <w:rFonts w:hint="eastAsia" w:ascii="宋体" w:hAnsi="宋体"/>
          <w:b/>
          <w:bCs/>
          <w:color w:val="auto"/>
          <w:sz w:val="21"/>
          <w:szCs w:val="21"/>
          <w:highlight w:val="none"/>
        </w:rPr>
        <w:t>：1</w:t>
      </w:r>
      <w:r>
        <w:rPr>
          <w:rStyle w:val="12"/>
          <w:rFonts w:ascii="宋体" w:hAnsi="宋体"/>
          <w:b/>
          <w:bCs/>
          <w:color w:val="auto"/>
          <w:sz w:val="21"/>
          <w:szCs w:val="21"/>
          <w:highlight w:val="none"/>
        </w:rPr>
        <w:t>、本章内容</w:t>
      </w:r>
      <w:r>
        <w:rPr>
          <w:rStyle w:val="12"/>
          <w:rFonts w:hint="eastAsia" w:ascii="宋体" w:hAnsi="宋体"/>
          <w:b/>
          <w:bCs/>
          <w:color w:val="auto"/>
          <w:sz w:val="21"/>
          <w:szCs w:val="21"/>
          <w:highlight w:val="none"/>
          <w:lang w:val="en-US" w:eastAsia="zh-CN"/>
        </w:rPr>
        <w:t>均为</w:t>
      </w:r>
      <w:r>
        <w:rPr>
          <w:rStyle w:val="12"/>
          <w:rFonts w:ascii="宋体" w:hAnsi="宋体"/>
          <w:b/>
          <w:bCs/>
          <w:color w:val="auto"/>
          <w:sz w:val="21"/>
          <w:szCs w:val="21"/>
          <w:highlight w:val="none"/>
        </w:rPr>
        <w:t>实质性要求</w:t>
      </w:r>
      <w:r>
        <w:rPr>
          <w:rStyle w:val="12"/>
          <w:rFonts w:hint="eastAsia" w:ascii="宋体" w:hAnsi="宋体"/>
          <w:b/>
          <w:bCs/>
          <w:color w:val="auto"/>
          <w:sz w:val="21"/>
          <w:szCs w:val="21"/>
          <w:highlight w:val="none"/>
          <w:lang w:val="en-US" w:eastAsia="zh-CN"/>
        </w:rPr>
        <w:t>的</w:t>
      </w:r>
      <w:r>
        <w:rPr>
          <w:rStyle w:val="12"/>
          <w:rFonts w:ascii="宋体" w:hAnsi="宋体"/>
          <w:b/>
          <w:bCs/>
          <w:color w:val="auto"/>
          <w:sz w:val="21"/>
          <w:szCs w:val="21"/>
          <w:highlight w:val="none"/>
        </w:rPr>
        <w:t>，不满足视为无效</w:t>
      </w:r>
      <w:r>
        <w:rPr>
          <w:rStyle w:val="12"/>
          <w:rFonts w:hint="eastAsia" w:ascii="宋体" w:hAnsi="宋体"/>
          <w:b/>
          <w:bCs/>
          <w:color w:val="auto"/>
          <w:sz w:val="21"/>
          <w:szCs w:val="21"/>
          <w:highlight w:val="none"/>
          <w:lang w:val="en-US" w:eastAsia="zh-CN"/>
        </w:rPr>
        <w:t>响应</w:t>
      </w:r>
      <w:r>
        <w:rPr>
          <w:rStyle w:val="12"/>
          <w:rFonts w:ascii="宋体" w:hAnsi="宋体"/>
          <w:b/>
          <w:bCs/>
          <w:color w:val="auto"/>
          <w:sz w:val="21"/>
          <w:szCs w:val="21"/>
          <w:highlight w:val="none"/>
        </w:rPr>
        <w:t>。</w:t>
      </w:r>
    </w:p>
    <w:p>
      <w:pPr>
        <w:rPr>
          <w:color w:val="FF0000"/>
          <w:sz w:val="24"/>
          <w:szCs w:val="24"/>
        </w:rPr>
      </w:pPr>
    </w:p>
    <w:p>
      <w:pPr>
        <w:rPr>
          <w:rFonts w:hint="eastAsia"/>
          <w:color w:val="FF0000"/>
          <w:sz w:val="24"/>
          <w:szCs w:val="24"/>
          <w:lang w:val="en-US" w:eastAsia="zh-CN"/>
        </w:rPr>
      </w:pPr>
    </w:p>
    <w:p>
      <w:pPr>
        <w:spacing w:line="480" w:lineRule="auto"/>
        <w:ind w:firstLine="480"/>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spacing w:line="480" w:lineRule="auto"/>
        <w:ind w:firstLine="480"/>
        <w:jc w:val="center"/>
        <w:rPr>
          <w:rFonts w:hint="default" w:eastAsiaTheme="minorEastAsia"/>
          <w:b/>
          <w:bCs/>
          <w:sz w:val="32"/>
          <w:szCs w:val="36"/>
          <w:lang w:val="en-US" w:eastAsia="zh-CN"/>
        </w:rPr>
      </w:pPr>
      <w:r>
        <w:rPr>
          <w:rFonts w:hint="eastAsia"/>
          <w:b/>
          <w:bCs/>
          <w:sz w:val="32"/>
          <w:szCs w:val="36"/>
          <w:lang w:val="en-US" w:eastAsia="zh-CN"/>
        </w:rPr>
        <w:t>一、承诺书</w:t>
      </w:r>
    </w:p>
    <w:p>
      <w:pPr>
        <w:spacing w:line="480" w:lineRule="auto"/>
        <w:ind w:left="0" w:leftChars="0" w:firstLine="0" w:firstLineChars="0"/>
        <w:rPr>
          <w:rFonts w:hint="default" w:eastAsiaTheme="minorEastAsia"/>
          <w:lang w:val="en-US" w:eastAsia="zh-CN"/>
        </w:rPr>
      </w:pPr>
      <w:r>
        <w:rPr>
          <w:rFonts w:hint="eastAsia"/>
          <w:lang w:val="en-US" w:eastAsia="zh-CN"/>
        </w:rPr>
        <w:t>德昌县人民医院：</w:t>
      </w:r>
    </w:p>
    <w:p>
      <w:pPr>
        <w:spacing w:line="480" w:lineRule="auto"/>
        <w:ind w:firstLine="480"/>
        <w:rPr>
          <w:rFonts w:hint="eastAsia"/>
        </w:rPr>
      </w:pPr>
      <w:r>
        <w:rPr>
          <w:rFonts w:hint="eastAsia"/>
        </w:rPr>
        <w:t>我方作为本次采购项目的供应商，根据磋商文件要求，现郑重承诺如下：</w:t>
      </w:r>
    </w:p>
    <w:p>
      <w:pPr>
        <w:spacing w:line="480" w:lineRule="auto"/>
        <w:ind w:firstLine="480"/>
        <w:rPr>
          <w:rFonts w:hint="eastAsia"/>
        </w:rPr>
      </w:pPr>
      <w:r>
        <w:rPr>
          <w:rFonts w:hint="eastAsia"/>
        </w:rPr>
        <w:t>一、具备《中华人民共和国政府采购法》第二十二条第一款和本项目规定的条件：</w:t>
      </w:r>
    </w:p>
    <w:p>
      <w:pPr>
        <w:spacing w:line="480" w:lineRule="auto"/>
        <w:ind w:firstLine="480"/>
        <w:rPr>
          <w:rFonts w:hint="eastAsia"/>
        </w:rPr>
      </w:pPr>
      <w:r>
        <w:rPr>
          <w:rFonts w:hint="eastAsia"/>
        </w:rPr>
        <w:t>（一）具有独立承担民事责任的能力；</w:t>
      </w:r>
    </w:p>
    <w:p>
      <w:pPr>
        <w:spacing w:line="480" w:lineRule="auto"/>
        <w:ind w:firstLine="480"/>
        <w:rPr>
          <w:rFonts w:hint="eastAsia"/>
        </w:rPr>
      </w:pPr>
      <w:r>
        <w:rPr>
          <w:rFonts w:hint="eastAsia"/>
        </w:rPr>
        <w:t>（二）具有良好的商业信誉和健全的财务会计制度；</w:t>
      </w:r>
    </w:p>
    <w:p>
      <w:pPr>
        <w:spacing w:line="480" w:lineRule="auto"/>
        <w:ind w:firstLine="480"/>
        <w:rPr>
          <w:rFonts w:hint="eastAsia"/>
        </w:rPr>
      </w:pPr>
      <w:r>
        <w:rPr>
          <w:rFonts w:hint="eastAsia"/>
        </w:rPr>
        <w:t>（三）具有履行合同所必需的设备和专业技术能力；</w:t>
      </w:r>
    </w:p>
    <w:p>
      <w:pPr>
        <w:spacing w:line="480" w:lineRule="auto"/>
        <w:ind w:firstLine="480"/>
        <w:rPr>
          <w:rFonts w:hint="eastAsia"/>
          <w:kern w:val="0"/>
        </w:rPr>
      </w:pPr>
      <w:r>
        <w:rPr>
          <w:rFonts w:hint="eastAsia"/>
        </w:rPr>
        <w:t>（四）有依法缴</w:t>
      </w:r>
      <w:r>
        <w:rPr>
          <w:rFonts w:hint="eastAsia"/>
          <w:kern w:val="0"/>
        </w:rPr>
        <w:t>纳税收和社会保障资金的良好记录；</w:t>
      </w:r>
    </w:p>
    <w:p>
      <w:pPr>
        <w:spacing w:line="480" w:lineRule="auto"/>
        <w:ind w:firstLine="480"/>
        <w:rPr>
          <w:rFonts w:hint="eastAsia"/>
          <w:kern w:val="0"/>
        </w:rPr>
      </w:pPr>
      <w:r>
        <w:rPr>
          <w:rFonts w:hint="eastAsia"/>
          <w:kern w:val="0"/>
        </w:rPr>
        <w:t>（五）参加政府采购活动前三年内，在经营活动中没有重大违法记录；</w:t>
      </w:r>
    </w:p>
    <w:p>
      <w:pPr>
        <w:spacing w:line="480" w:lineRule="auto"/>
        <w:ind w:firstLine="480"/>
        <w:rPr>
          <w:rFonts w:hint="eastAsia"/>
        </w:rPr>
      </w:pPr>
      <w:r>
        <w:rPr>
          <w:rFonts w:hint="eastAsia"/>
          <w:kern w:val="0"/>
        </w:rPr>
        <w:t>（六）法律、行政法规规定的其他条件：我方知道或应当知道所参加采购项目或提供的产品是否具有法律、行政法规规定的其他条件；</w:t>
      </w:r>
    </w:p>
    <w:p>
      <w:pPr>
        <w:spacing w:line="480" w:lineRule="auto"/>
        <w:ind w:firstLine="480"/>
        <w:rPr>
          <w:rFonts w:hint="eastAsia"/>
        </w:rPr>
      </w:pPr>
      <w:r>
        <w:rPr>
          <w:rFonts w:hint="eastAsia"/>
        </w:rPr>
        <w:t>（七）根据采购项目提出的特殊条件。</w:t>
      </w:r>
    </w:p>
    <w:p>
      <w:pPr>
        <w:spacing w:line="480" w:lineRule="auto"/>
        <w:ind w:firstLine="480"/>
        <w:rPr>
          <w:rFonts w:hint="eastAsia"/>
        </w:rPr>
      </w:pPr>
      <w:r>
        <w:rPr>
          <w:rFonts w:hint="eastAsia"/>
        </w:rPr>
        <w:t>二、完全接受和满足本项目</w:t>
      </w:r>
      <w:r>
        <w:rPr>
          <w:rFonts w:hint="eastAsia"/>
          <w:lang w:val="en-US" w:eastAsia="zh-CN"/>
        </w:rPr>
        <w:t>询价</w:t>
      </w:r>
      <w:r>
        <w:rPr>
          <w:rFonts w:hint="eastAsia"/>
        </w:rPr>
        <w:t>文件中规定的实质性要求，不存在对</w:t>
      </w:r>
      <w:r>
        <w:rPr>
          <w:rFonts w:hint="eastAsia"/>
          <w:lang w:val="en-US" w:eastAsia="zh-CN"/>
        </w:rPr>
        <w:t>询价</w:t>
      </w:r>
      <w:r>
        <w:rPr>
          <w:rFonts w:hint="eastAsia"/>
        </w:rPr>
        <w:t>文件有异议的同时又参加投标以求侥幸成交或者为实现其他非法目的的行为。</w:t>
      </w:r>
    </w:p>
    <w:p>
      <w:pPr>
        <w:spacing w:line="480" w:lineRule="auto"/>
        <w:ind w:firstLine="480"/>
        <w:rPr>
          <w:rFonts w:hint="eastAsia"/>
        </w:rPr>
      </w:pPr>
      <w:r>
        <w:rPr>
          <w:rFonts w:hint="eastAsia"/>
        </w:rPr>
        <w:t>三、参加本次采购活动，不存在与单位负责人为同一人或者存在直接控股、管理关系的其他供应商参与同一合同项下的政府采购活动的行为。</w:t>
      </w:r>
    </w:p>
    <w:p>
      <w:pPr>
        <w:spacing w:line="480" w:lineRule="auto"/>
        <w:ind w:firstLine="480"/>
        <w:rPr>
          <w:rFonts w:hint="eastAsia"/>
        </w:rPr>
      </w:pPr>
      <w:r>
        <w:rPr>
          <w:rFonts w:hint="eastAsia"/>
        </w:rPr>
        <w:t>四、供应商未对本次采购项目提供过整体设计、规范编制或者项目管理、监理、检测等服务。</w:t>
      </w:r>
    </w:p>
    <w:p>
      <w:pPr>
        <w:spacing w:line="480" w:lineRule="auto"/>
        <w:ind w:firstLine="480"/>
        <w:rPr>
          <w:rFonts w:hint="eastAsia"/>
        </w:rPr>
      </w:pPr>
      <w:r>
        <w:rPr>
          <w:rFonts w:hint="eastAsia"/>
        </w:rPr>
        <w:t>五、参加本次采购活动，不存在和其他供应商在同一合同项下的采购项目中，同时委托同一个自然人、同一家庭的人员、同一单位的人员作为代理人的行为。</w:t>
      </w:r>
    </w:p>
    <w:p>
      <w:pPr>
        <w:spacing w:line="480" w:lineRule="auto"/>
        <w:ind w:firstLine="480"/>
        <w:rPr>
          <w:rFonts w:hint="eastAsia"/>
        </w:rPr>
      </w:pPr>
      <w:r>
        <w:rPr>
          <w:rFonts w:hint="eastAsia"/>
        </w:rPr>
        <w:t>六、</w:t>
      </w:r>
      <w:r>
        <w:rPr>
          <w:rFonts w:hint="eastAsia"/>
          <w:szCs w:val="24"/>
        </w:rPr>
        <w:t>我方及单位法定代表人、单位负责人在参加本次采购活动前三年内无行贿犯罪记录</w:t>
      </w:r>
      <w:r>
        <w:rPr>
          <w:rFonts w:hint="eastAsia"/>
        </w:rPr>
        <w:t>。</w:t>
      </w:r>
    </w:p>
    <w:p>
      <w:pPr>
        <w:spacing w:line="480" w:lineRule="auto"/>
        <w:ind w:firstLine="480"/>
        <w:rPr>
          <w:rFonts w:hint="eastAsia"/>
        </w:rPr>
      </w:pPr>
      <w:r>
        <w:rPr>
          <w:rFonts w:hint="eastAsia"/>
        </w:rPr>
        <w:t>七、响应文件中提供的任何材料资料和技术、服务、商务等响应承诺情况都是真实的、有效的、合法的。</w:t>
      </w:r>
    </w:p>
    <w:p>
      <w:pPr>
        <w:spacing w:line="480" w:lineRule="auto"/>
        <w:ind w:firstLine="480"/>
        <w:rPr>
          <w:rFonts w:hint="eastAsia"/>
        </w:rPr>
      </w:pPr>
      <w:r>
        <w:rPr>
          <w:rFonts w:hint="eastAsia"/>
        </w:rPr>
        <w:t>八、我方承诺截至本项目递交响应文件截止日期，未被列入失信被执行人、重大税收违法案件当事人名单、政府采购严重违法失信行为记录名单。</w:t>
      </w:r>
    </w:p>
    <w:p>
      <w:pPr>
        <w:spacing w:line="480" w:lineRule="auto"/>
        <w:ind w:firstLine="480"/>
        <w:rPr>
          <w:rFonts w:hint="eastAsia"/>
        </w:rPr>
      </w:pPr>
      <w:r>
        <w:rPr>
          <w:rFonts w:hint="eastAsia"/>
        </w:rPr>
        <w:t>我方对上述承诺的内容事项真实性负责。如经查实上述承诺的内容事项存在虚假，我方愿意接受以提供虚假材料谋取成交追究法律责任。</w:t>
      </w:r>
    </w:p>
    <w:p>
      <w:pPr>
        <w:spacing w:line="480" w:lineRule="auto"/>
        <w:ind w:firstLine="480"/>
        <w:rPr>
          <w:rFonts w:hint="eastAsia"/>
        </w:rPr>
      </w:pPr>
      <w:r>
        <w:rPr>
          <w:rFonts w:hint="eastAsia"/>
        </w:rPr>
        <w:t>法定代表人/单位负责人/授权代表（签字或者加盖个人名章）：XXXX</w:t>
      </w:r>
    </w:p>
    <w:p>
      <w:pPr>
        <w:spacing w:line="480" w:lineRule="auto"/>
        <w:ind w:firstLine="480"/>
        <w:rPr>
          <w:rFonts w:hint="eastAsia"/>
        </w:rPr>
      </w:pPr>
      <w:r>
        <w:rPr>
          <w:rFonts w:hint="eastAsia"/>
        </w:rPr>
        <w:t>供应商名称：XXXX（单位盖章）</w:t>
      </w:r>
    </w:p>
    <w:p>
      <w:pPr>
        <w:spacing w:line="480" w:lineRule="auto"/>
        <w:ind w:firstLine="480"/>
        <w:rPr>
          <w:rFonts w:hint="eastAsia"/>
        </w:rPr>
      </w:pPr>
      <w:r>
        <w:rPr>
          <w:rFonts w:hint="eastAsia"/>
        </w:rPr>
        <w:t>日期：XXXX</w:t>
      </w:r>
    </w:p>
    <w:p>
      <w:pPr>
        <w:pStyle w:val="4"/>
        <w:keepNext/>
        <w:keepLines/>
        <w:pageBreakBefore/>
        <w:widowControl w:val="0"/>
        <w:kinsoku/>
        <w:wordWrap/>
        <w:overflowPunct/>
        <w:topLinePunct w:val="0"/>
        <w:autoSpaceDE/>
        <w:autoSpaceDN/>
        <w:bidi w:val="0"/>
        <w:adjustRightInd/>
        <w:snapToGrid/>
        <w:ind w:firstLine="2570" w:firstLineChars="800"/>
        <w:jc w:val="both"/>
        <w:textAlignment w:val="auto"/>
        <w:rPr>
          <w:rFonts w:hint="eastAsia" w:ascii="宋体" w:hAnsi="宋体" w:eastAsia="宋体" w:cs="宋体"/>
        </w:rPr>
      </w:pPr>
      <w:r>
        <w:rPr>
          <w:rFonts w:hint="eastAsia" w:ascii="宋体" w:hAnsi="宋体" w:eastAsia="宋体" w:cs="宋体"/>
        </w:rPr>
        <w:t>二、法定代表人/单位负责人证明书</w:t>
      </w:r>
    </w:p>
    <w:p>
      <w:pPr>
        <w:spacing w:line="360" w:lineRule="auto"/>
        <w:ind w:left="0" w:leftChars="0" w:firstLine="0" w:firstLineChars="0"/>
        <w:jc w:val="left"/>
        <w:rPr>
          <w:rFonts w:hint="eastAsia" w:ascii="宋体" w:hAnsi="宋体" w:eastAsia="宋体" w:cs="宋体"/>
          <w:sz w:val="24"/>
          <w:szCs w:val="28"/>
          <w:u w:val="single"/>
          <w:lang w:val="en-US" w:eastAsia="zh-CN"/>
        </w:rPr>
      </w:pPr>
      <w:r>
        <w:rPr>
          <w:rFonts w:hint="eastAsia" w:ascii="宋体" w:hAnsi="宋体" w:eastAsia="宋体" w:cs="宋体"/>
          <w:sz w:val="24"/>
          <w:szCs w:val="28"/>
          <w:u w:val="single"/>
          <w:lang w:val="en-US" w:eastAsia="zh-CN"/>
        </w:rPr>
        <w:t>德昌县人民医院：</w:t>
      </w:r>
    </w:p>
    <w:p>
      <w:pPr>
        <w:spacing w:line="360" w:lineRule="auto"/>
        <w:ind w:firstLine="480"/>
        <w:rPr>
          <w:rFonts w:hint="eastAsia" w:ascii="宋体" w:hAnsi="宋体" w:eastAsia="宋体" w:cs="宋体"/>
          <w:sz w:val="24"/>
          <w:szCs w:val="32"/>
        </w:rPr>
      </w:pPr>
      <w:r>
        <w:rPr>
          <w:rFonts w:hint="eastAsia" w:ascii="宋体" w:hAnsi="宋体" w:eastAsia="宋体" w:cs="宋体"/>
          <w:sz w:val="24"/>
          <w:szCs w:val="28"/>
          <w:u w:val="single"/>
          <w:lang w:val="zh-CN"/>
        </w:rPr>
        <w:t xml:space="preserve">       （法定代表人姓名）       </w:t>
      </w:r>
      <w:r>
        <w:rPr>
          <w:rFonts w:hint="eastAsia" w:ascii="宋体" w:hAnsi="宋体" w:eastAsia="宋体" w:cs="宋体"/>
          <w:sz w:val="24"/>
          <w:szCs w:val="28"/>
          <w:lang w:val="zh-CN"/>
        </w:rPr>
        <w:t>在</w:t>
      </w:r>
      <w:r>
        <w:rPr>
          <w:rFonts w:hint="eastAsia" w:ascii="宋体" w:hAnsi="宋体" w:eastAsia="宋体" w:cs="宋体"/>
          <w:sz w:val="24"/>
          <w:szCs w:val="28"/>
          <w:u w:val="single"/>
          <w:lang w:val="zh-CN"/>
        </w:rPr>
        <w:t xml:space="preserve">       （供应商名称）       </w:t>
      </w:r>
      <w:r>
        <w:rPr>
          <w:rFonts w:hint="eastAsia" w:ascii="宋体" w:hAnsi="宋体" w:eastAsia="宋体" w:cs="宋体"/>
          <w:sz w:val="24"/>
          <w:szCs w:val="28"/>
          <w:lang w:val="zh-CN"/>
        </w:rPr>
        <w:t>处任</w:t>
      </w:r>
      <w:r>
        <w:rPr>
          <w:rFonts w:hint="eastAsia" w:ascii="宋体" w:hAnsi="宋体" w:eastAsia="宋体" w:cs="宋体"/>
          <w:sz w:val="24"/>
          <w:szCs w:val="28"/>
          <w:u w:val="single"/>
          <w:lang w:val="zh-CN"/>
        </w:rPr>
        <w:t xml:space="preserve">       （职务名称）       </w:t>
      </w:r>
      <w:r>
        <w:rPr>
          <w:rFonts w:hint="eastAsia" w:ascii="宋体" w:hAnsi="宋体" w:eastAsia="宋体" w:cs="宋体"/>
          <w:sz w:val="24"/>
          <w:szCs w:val="28"/>
          <w:lang w:val="zh-CN"/>
        </w:rPr>
        <w:t>职务，是</w:t>
      </w:r>
      <w:r>
        <w:rPr>
          <w:rFonts w:hint="eastAsia" w:ascii="宋体" w:hAnsi="宋体" w:eastAsia="宋体" w:cs="宋体"/>
          <w:sz w:val="24"/>
          <w:szCs w:val="28"/>
          <w:u w:val="single"/>
          <w:lang w:val="zh-CN"/>
        </w:rPr>
        <w:t xml:space="preserve">       （供应商名称）       </w:t>
      </w:r>
      <w:r>
        <w:rPr>
          <w:rFonts w:hint="eastAsia" w:ascii="宋体" w:hAnsi="宋体" w:eastAsia="宋体" w:cs="宋体"/>
          <w:sz w:val="24"/>
          <w:szCs w:val="28"/>
          <w:lang w:val="zh-CN"/>
        </w:rPr>
        <w:t>的法定代表人。</w:t>
      </w:r>
    </w:p>
    <w:p>
      <w:pPr>
        <w:spacing w:line="360" w:lineRule="auto"/>
        <w:ind w:firstLine="960" w:firstLineChars="400"/>
        <w:rPr>
          <w:rFonts w:hint="eastAsia" w:ascii="宋体" w:hAnsi="宋体" w:eastAsia="宋体" w:cs="宋体"/>
          <w:sz w:val="24"/>
          <w:szCs w:val="32"/>
        </w:rPr>
      </w:pPr>
      <w:r>
        <w:rPr>
          <w:rFonts w:hint="eastAsia" w:ascii="宋体" w:hAnsi="宋体" w:eastAsia="宋体" w:cs="宋体"/>
          <w:sz w:val="24"/>
          <w:szCs w:val="32"/>
        </w:rPr>
        <w:t>特此证明。</w:t>
      </w:r>
    </w:p>
    <w:p>
      <w:pPr>
        <w:pStyle w:val="2"/>
        <w:spacing w:line="240" w:lineRule="exact"/>
        <w:ind w:firstLine="480"/>
        <w:rPr>
          <w:rFonts w:hint="eastAsia" w:ascii="宋体" w:hAnsi="宋体" w:cs="宋体"/>
          <w:sz w:val="24"/>
          <w:szCs w:val="24"/>
        </w:rPr>
      </w:pPr>
      <w:r>
        <w:rPr>
          <w:rFonts w:hint="eastAsia" w:ascii="宋体" w:hAnsi="宋体" w:cs="宋体"/>
          <w:color w:val="000000"/>
          <w:sz w:val="24"/>
          <w:szCs w:val="24"/>
          <w:lang w:val="zh-CN"/>
        </w:rPr>
        <w:t>法定代表人/单位负责人身份证样式(仅供参考)：</w:t>
      </w:r>
    </w:p>
    <w:p>
      <w:pPr>
        <w:spacing w:line="360" w:lineRule="auto"/>
        <w:ind w:firstLine="4305" w:firstLineChars="2050"/>
        <w:rPr>
          <w:rFonts w:ascii="宋体" w:hAnsi="宋体"/>
        </w:rPr>
      </w:pPr>
      <w:r>
        <w:rPr>
          <w:rFonts w:hint="eastAsia"/>
          <w:color w:val="00000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318135</wp:posOffset>
                </wp:positionV>
                <wp:extent cx="2424430" cy="1480185"/>
                <wp:effectExtent l="4445" t="4445" r="9525" b="20320"/>
                <wp:wrapSquare wrapText="bothSides"/>
                <wp:docPr id="2" name="文本框 2"/>
                <wp:cNvGraphicFramePr/>
                <a:graphic xmlns:a="http://schemas.openxmlformats.org/drawingml/2006/main">
                  <a:graphicData uri="http://schemas.microsoft.com/office/word/2010/wordprocessingShape">
                    <wps:wsp>
                      <wps:cNvSpPr txBox="1"/>
                      <wps:spPr>
                        <a:xfrm>
                          <a:off x="0" y="0"/>
                          <a:ext cx="2424430" cy="148018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firstLine="482"/>
                              <w:rPr>
                                <w:rFonts w:hint="eastAsia" w:ascii="宋体" w:hAnsi="宋体"/>
                                <w:b/>
                                <w:lang w:val="zh-CN"/>
                              </w:rPr>
                            </w:pPr>
                          </w:p>
                          <w:p>
                            <w:pPr>
                              <w:ind w:firstLine="482"/>
                              <w:jc w:val="center"/>
                            </w:pPr>
                            <w:r>
                              <w:rPr>
                                <w:rFonts w:hint="eastAsia" w:ascii="宋体" w:hAnsi="宋体"/>
                                <w:b/>
                                <w:lang w:val="zh-CN"/>
                              </w:rPr>
                              <w:t>身份证复印件正面</w:t>
                            </w:r>
                          </w:p>
                        </w:txbxContent>
                      </wps:txbx>
                      <wps:bodyPr upright="1"/>
                    </wps:wsp>
                  </a:graphicData>
                </a:graphic>
              </wp:anchor>
            </w:drawing>
          </mc:Choice>
          <mc:Fallback>
            <w:pict>
              <v:shape id="_x0000_s1026" o:spid="_x0000_s1026" o:spt="202" type="#_x0000_t202" style="position:absolute;left:0pt;margin-left:3.25pt;margin-top:25.05pt;height:116.55pt;width:190.9pt;mso-wrap-distance-bottom:0pt;mso-wrap-distance-left:9pt;mso-wrap-distance-right:9pt;mso-wrap-distance-top:0pt;z-index:251661312;mso-width-relative:page;mso-height-relative:page;" fillcolor="#FFFFFF" filled="t" stroked="t" coordsize="21600,21600" o:gfxdata="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Ne2w9cAAAAIAQAADwAAAAAAAAABACAAAAAi&#10;AAAAZHJzL2Rvd25yZXYueG1sUEsBAhQAFAAAAAgAh07iQNacobkLAgAANgQAAA4AAAAAAAAAAQAg&#10;AAAAJgEAAGRycy9lMm9Eb2MueG1sUEsFBgAAAAAGAAYAWQEAAKMFAAAAAA==&#10;">
                <v:fill on="t" focussize="0,0"/>
                <v:stroke color="#000000" joinstyle="miter" dashstyle="dash"/>
                <v:imagedata o:title=""/>
                <o:lock v:ext="edit" aspectratio="f"/>
                <v:textbox>
                  <w:txbxContent>
                    <w:p>
                      <w:pPr>
                        <w:ind w:firstLine="482"/>
                        <w:rPr>
                          <w:rFonts w:hint="eastAsia" w:ascii="宋体" w:hAnsi="宋体"/>
                          <w:b/>
                          <w:lang w:val="zh-CN"/>
                        </w:rPr>
                      </w:pPr>
                    </w:p>
                    <w:p>
                      <w:pPr>
                        <w:ind w:firstLine="482"/>
                        <w:jc w:val="center"/>
                      </w:pPr>
                      <w:r>
                        <w:rPr>
                          <w:rFonts w:hint="eastAsia" w:ascii="宋体" w:hAnsi="宋体"/>
                          <w:b/>
                          <w:lang w:val="zh-CN"/>
                        </w:rPr>
                        <w:t>身份证复印件正面</w:t>
                      </w:r>
                    </w:p>
                  </w:txbxContent>
                </v:textbox>
                <w10:wrap type="square"/>
              </v:shape>
            </w:pict>
          </mc:Fallback>
        </mc:AlternateContent>
      </w:r>
    </w:p>
    <w:p>
      <w:pPr>
        <w:spacing w:line="200" w:lineRule="exact"/>
        <w:ind w:firstLine="480"/>
        <w:rPr>
          <w:rFonts w:hint="eastAsia"/>
          <w:b/>
          <w:bCs/>
        </w:rPr>
      </w:pPr>
      <w:r>
        <w:rPr>
          <w:rFonts w:hint="eastAsia"/>
          <w:color w:val="000000"/>
        </w:rPr>
        <mc:AlternateContent>
          <mc:Choice Requires="wps">
            <w:drawing>
              <wp:anchor distT="0" distB="0" distL="114300" distR="114300" simplePos="0" relativeHeight="251662336" behindDoc="0" locked="0" layoutInCell="1" allowOverlap="1">
                <wp:simplePos x="0" y="0"/>
                <wp:positionH relativeFrom="column">
                  <wp:posOffset>448945</wp:posOffset>
                </wp:positionH>
                <wp:positionV relativeFrom="paragraph">
                  <wp:posOffset>5715</wp:posOffset>
                </wp:positionV>
                <wp:extent cx="2433955" cy="1480185"/>
                <wp:effectExtent l="4445" t="4445" r="19050" b="20320"/>
                <wp:wrapSquare wrapText="bothSides"/>
                <wp:docPr id="1" name="文本框 1"/>
                <wp:cNvGraphicFramePr/>
                <a:graphic xmlns:a="http://schemas.openxmlformats.org/drawingml/2006/main">
                  <a:graphicData uri="http://schemas.microsoft.com/office/word/2010/wordprocessingShape">
                    <wps:wsp>
                      <wps:cNvSpPr txBox="1"/>
                      <wps:spPr>
                        <a:xfrm>
                          <a:off x="0" y="0"/>
                          <a:ext cx="2433955" cy="148018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firstLine="482"/>
                              <w:rPr>
                                <w:rFonts w:hint="eastAsia" w:ascii="宋体" w:hAnsi="宋体"/>
                                <w:b/>
                                <w:lang w:val="zh-CN"/>
                              </w:rPr>
                            </w:pPr>
                          </w:p>
                          <w:p>
                            <w:pPr>
                              <w:ind w:firstLine="482"/>
                              <w:jc w:val="center"/>
                            </w:pPr>
                            <w:r>
                              <w:rPr>
                                <w:rFonts w:hint="eastAsia" w:ascii="宋体" w:hAnsi="宋体"/>
                                <w:b/>
                                <w:lang w:val="zh-CN"/>
                              </w:rPr>
                              <w:t>身份证复印件背面</w:t>
                            </w:r>
                          </w:p>
                        </w:txbxContent>
                      </wps:txbx>
                      <wps:bodyPr upright="1"/>
                    </wps:wsp>
                  </a:graphicData>
                </a:graphic>
              </wp:anchor>
            </w:drawing>
          </mc:Choice>
          <mc:Fallback>
            <w:pict>
              <v:shape id="_x0000_s1026" o:spid="_x0000_s1026" o:spt="202" type="#_x0000_t202" style="position:absolute;left:0pt;margin-left:35.35pt;margin-top:0.45pt;height:116.55pt;width:191.65pt;mso-wrap-distance-bottom:0pt;mso-wrap-distance-left:9pt;mso-wrap-distance-right:9pt;mso-wrap-distance-top:0pt;z-index:251662336;mso-width-relative:page;mso-height-relative:page;" fillcolor="#FFFFFF" filled="t" stroked="t" coordsize="21600,21600" o:gfxdata="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kZQMe1gAAAAcBAAAPAAAAAAAAAAEAIAAAACIA&#10;AABkcnMvZG93bnJldi54bWxQSwECFAAUAAAACACHTuJAVJ+HqAsCAAA2BAAADgAAAAAAAAABACAA&#10;AAAlAQAAZHJzL2Uyb0RvYy54bWxQSwUGAAAAAAYABgBZAQAAogUAAAAA&#10;">
                <v:fill on="t" focussize="0,0"/>
                <v:stroke color="#000000" joinstyle="miter" dashstyle="dash"/>
                <v:imagedata o:title=""/>
                <o:lock v:ext="edit" aspectratio="f"/>
                <v:textbox>
                  <w:txbxContent>
                    <w:p>
                      <w:pPr>
                        <w:ind w:firstLine="482"/>
                        <w:rPr>
                          <w:rFonts w:hint="eastAsia" w:ascii="宋体" w:hAnsi="宋体"/>
                          <w:b/>
                          <w:lang w:val="zh-CN"/>
                        </w:rPr>
                      </w:pPr>
                    </w:p>
                    <w:p>
                      <w:pPr>
                        <w:ind w:firstLine="482"/>
                        <w:jc w:val="center"/>
                      </w:pPr>
                      <w:r>
                        <w:rPr>
                          <w:rFonts w:hint="eastAsia" w:ascii="宋体" w:hAnsi="宋体"/>
                          <w:b/>
                          <w:lang w:val="zh-CN"/>
                        </w:rPr>
                        <w:t>身份证复印件背面</w:t>
                      </w:r>
                    </w:p>
                  </w:txbxContent>
                </v:textbox>
                <w10:wrap type="square"/>
              </v:shape>
            </w:pict>
          </mc:Fallback>
        </mc:AlternateContent>
      </w:r>
    </w:p>
    <w:p>
      <w:pPr>
        <w:spacing w:line="200" w:lineRule="exact"/>
        <w:ind w:firstLine="482"/>
        <w:rPr>
          <w:rFonts w:hint="eastAsia"/>
          <w:b/>
          <w:bCs/>
        </w:rPr>
      </w:pPr>
    </w:p>
    <w:p>
      <w:pPr>
        <w:spacing w:line="200" w:lineRule="exact"/>
        <w:ind w:firstLine="482"/>
        <w:rPr>
          <w:rFonts w:hint="eastAsia"/>
          <w:b/>
          <w:bCs/>
        </w:rPr>
      </w:pPr>
    </w:p>
    <w:p>
      <w:pPr>
        <w:spacing w:line="500" w:lineRule="exact"/>
        <w:ind w:firstLine="482"/>
        <w:rPr>
          <w:rFonts w:hint="eastAsia"/>
          <w:b/>
          <w:bCs/>
        </w:rPr>
      </w:pPr>
    </w:p>
    <w:p>
      <w:pPr>
        <w:ind w:firstLine="482"/>
        <w:rPr>
          <w:rFonts w:hint="eastAsia"/>
          <w:b/>
          <w:bCs/>
        </w:rPr>
      </w:pPr>
    </w:p>
    <w:p>
      <w:pPr>
        <w:ind w:firstLine="482"/>
        <w:rPr>
          <w:rFonts w:hint="eastAsia"/>
          <w:b/>
          <w:bCs/>
        </w:rPr>
      </w:pPr>
    </w:p>
    <w:p>
      <w:pPr>
        <w:ind w:firstLine="482"/>
        <w:rPr>
          <w:rFonts w:hint="eastAsia"/>
          <w:b/>
          <w:bCs/>
        </w:rPr>
      </w:pPr>
    </w:p>
    <w:p>
      <w:pPr>
        <w:ind w:firstLine="482"/>
        <w:rPr>
          <w:rFonts w:hint="eastAsia"/>
          <w:b/>
          <w:bCs/>
        </w:rPr>
      </w:pPr>
    </w:p>
    <w:p>
      <w:pPr>
        <w:ind w:firstLine="482"/>
        <w:rPr>
          <w:rFonts w:hint="eastAsia"/>
          <w:b/>
          <w:bCs/>
        </w:rPr>
      </w:pPr>
    </w:p>
    <w:p>
      <w:pPr>
        <w:spacing w:line="360" w:lineRule="auto"/>
        <w:ind w:firstLine="480"/>
        <w:rPr>
          <w:rFonts w:hint="eastAsia" w:ascii="宋体" w:hAnsi="宋体"/>
        </w:rPr>
      </w:pPr>
      <w:r>
        <w:rPr>
          <w:rFonts w:hint="eastAsia" w:ascii="宋体" w:hAnsi="宋体"/>
        </w:rPr>
        <w:t>供应商名称：XXXX（单位盖章）</w:t>
      </w:r>
    </w:p>
    <w:p>
      <w:pPr>
        <w:spacing w:line="360" w:lineRule="auto"/>
        <w:ind w:firstLine="480"/>
        <w:rPr>
          <w:rFonts w:hint="eastAsia" w:ascii="宋体" w:hAnsi="宋体"/>
        </w:rPr>
      </w:pPr>
      <w:r>
        <w:rPr>
          <w:rFonts w:hint="eastAsia" w:ascii="宋体" w:hAnsi="宋体"/>
        </w:rPr>
        <w:t>日期：XXXX</w:t>
      </w:r>
    </w:p>
    <w:p>
      <w:pPr>
        <w:ind w:firstLine="480"/>
        <w:rPr>
          <w:rFonts w:ascii="宋体" w:hAnsi="宋体"/>
        </w:rPr>
      </w:pPr>
      <w:r>
        <w:rPr>
          <w:rFonts w:hint="eastAsia" w:ascii="宋体" w:hAnsi="宋体"/>
        </w:rPr>
        <w:t>注：1、供应商为法人单位时提供“法定代表人证明书”，供应商为其他组织时提供“单位负责人证明书”。</w:t>
      </w:r>
    </w:p>
    <w:p>
      <w:pPr>
        <w:numPr>
          <w:ilvl w:val="0"/>
          <w:numId w:val="2"/>
        </w:numPr>
        <w:ind w:firstLine="480"/>
        <w:rPr>
          <w:rFonts w:ascii="宋体" w:hAnsi="宋体"/>
        </w:rPr>
      </w:pPr>
      <w:r>
        <w:rPr>
          <w:rFonts w:hint="eastAsia" w:ascii="宋体" w:hAnsi="宋体"/>
        </w:rPr>
        <w:t>法定代表人/单位负责人直接参与采购活动并签署响应文件时才须提供；</w:t>
      </w:r>
    </w:p>
    <w:p>
      <w:pPr>
        <w:ind w:firstLine="480"/>
        <w:rPr>
          <w:rFonts w:hint="eastAsia" w:ascii="宋体" w:hAnsi="宋体"/>
        </w:rPr>
      </w:pPr>
      <w:r>
        <w:rPr>
          <w:rFonts w:ascii="宋体" w:hAnsi="宋体"/>
        </w:rPr>
        <w:t>3</w:t>
      </w:r>
      <w:r>
        <w:rPr>
          <w:rFonts w:hint="eastAsia" w:ascii="宋体" w:hAnsi="宋体"/>
        </w:rPr>
        <w:t>、应附法定代表人/单位负责人身份证（正反面）复印件；（提供身份证有困难的，也可提供户口本或军官证或护照等身份证明材料）</w:t>
      </w:r>
    </w:p>
    <w:p>
      <w:pPr>
        <w:spacing w:line="360" w:lineRule="auto"/>
        <w:ind w:firstLine="480"/>
        <w:rPr>
          <w:rFonts w:ascii="宋体" w:hAnsi="宋体"/>
        </w:rPr>
      </w:pPr>
      <w:r>
        <w:rPr>
          <w:rFonts w:hint="eastAsia" w:ascii="宋体" w:hAnsi="宋体"/>
        </w:rPr>
        <w:t>4、供应商为自然人的可不附此证明书，只须提供自然人身份证（正反面）复印件；（提供身份证有困难的，也可提供户口本或军官证或护照等身份证明材料）。</w:t>
      </w:r>
    </w:p>
    <w:p>
      <w:pPr>
        <w:pStyle w:val="7"/>
        <w:ind w:firstLine="0" w:firstLineChars="0"/>
        <w:jc w:val="left"/>
        <w:rPr>
          <w:rFonts w:hint="eastAsia" w:eastAsia="华文中宋"/>
        </w:rPr>
      </w:pPr>
      <w:r>
        <w:rPr>
          <w:rFonts w:hint="eastAsia" w:ascii="华文中宋" w:hAnsi="华文中宋" w:eastAsia="华文中宋"/>
          <w:b/>
          <w:color w:val="000000"/>
          <w:sz w:val="36"/>
        </w:rPr>
        <w:br w:type="page"/>
      </w:r>
    </w:p>
    <w:p>
      <w:pPr>
        <w:pStyle w:val="4"/>
        <w:ind w:firstLine="643"/>
        <w:rPr>
          <w:rFonts w:hint="eastAsia"/>
        </w:rPr>
      </w:pPr>
      <w:r>
        <w:rPr>
          <w:rFonts w:hint="eastAsia"/>
        </w:rPr>
        <w:t>三、法定代表人/单位负责人授权书</w:t>
      </w:r>
    </w:p>
    <w:p>
      <w:pPr>
        <w:ind w:firstLine="0" w:firstLineChars="0"/>
        <w:rPr>
          <w:rFonts w:hint="eastAsia"/>
          <w:color w:val="000000"/>
        </w:rPr>
      </w:pPr>
      <w:r>
        <w:rPr>
          <w:rFonts w:hint="eastAsia"/>
          <w:color w:val="000000"/>
          <w:u w:val="single"/>
          <w:lang w:eastAsia="zh-CN"/>
        </w:rPr>
        <w:t>德昌县人民医院</w:t>
      </w:r>
      <w:r>
        <w:rPr>
          <w:rFonts w:hint="eastAsia"/>
          <w:color w:val="000000"/>
        </w:rPr>
        <w:t>：</w:t>
      </w:r>
    </w:p>
    <w:p>
      <w:pPr>
        <w:spacing w:line="340" w:lineRule="exact"/>
        <w:ind w:firstLine="480"/>
        <w:rPr>
          <w:rFonts w:hint="eastAsia"/>
          <w:color w:val="000000"/>
        </w:rPr>
      </w:pPr>
      <w:r>
        <w:rPr>
          <w:rFonts w:hint="eastAsia"/>
          <w:color w:val="000000"/>
        </w:rPr>
        <w:t>本授权声明：</w:t>
      </w:r>
      <w:r>
        <w:rPr>
          <w:rFonts w:hint="eastAsia"/>
          <w:color w:val="000000"/>
          <w:u w:val="single"/>
        </w:rPr>
        <w:t xml:space="preserve">                     </w:t>
      </w:r>
      <w:r>
        <w:rPr>
          <w:rFonts w:hint="eastAsia"/>
          <w:color w:val="000000"/>
        </w:rPr>
        <w:t>（供应商名称）</w:t>
      </w:r>
      <w:r>
        <w:rPr>
          <w:rFonts w:hint="eastAsia"/>
          <w:color w:val="000000"/>
          <w:u w:val="single"/>
        </w:rPr>
        <w:t xml:space="preserve">          </w:t>
      </w:r>
      <w:r>
        <w:rPr>
          <w:rFonts w:hint="eastAsia"/>
          <w:color w:val="000000"/>
        </w:rPr>
        <w:t>（法定代表人/单位负责人姓名、职务）授权</w:t>
      </w:r>
      <w:r>
        <w:rPr>
          <w:rFonts w:hint="eastAsia"/>
          <w:color w:val="000000"/>
          <w:u w:val="single"/>
        </w:rPr>
        <w:t xml:space="preserve">                        </w:t>
      </w:r>
      <w:r>
        <w:rPr>
          <w:rFonts w:hint="eastAsia"/>
          <w:color w:val="000000"/>
        </w:rPr>
        <w:t>（被授权人姓名、职务）为我方参加贵单位组织的</w:t>
      </w:r>
      <w:r>
        <w:rPr>
          <w:rFonts w:hint="eastAsia"/>
          <w:color w:val="000000"/>
          <w:u w:val="single"/>
        </w:rPr>
        <w:t>（项目名称）</w:t>
      </w:r>
      <w:r>
        <w:rPr>
          <w:rFonts w:hint="eastAsia"/>
          <w:color w:val="000000"/>
        </w:rPr>
        <w:t>采购项目，项目编号为</w:t>
      </w:r>
      <w:r>
        <w:rPr>
          <w:rFonts w:hint="eastAsia"/>
          <w:color w:val="000000"/>
          <w:u w:val="single"/>
        </w:rPr>
        <w:t>（                  ）</w:t>
      </w:r>
      <w:r>
        <w:rPr>
          <w:rFonts w:hint="eastAsia"/>
          <w:color w:val="000000"/>
        </w:rPr>
        <w:t>磋商活动的合法代表，以我方名义全权处理该项目有关磋商活动、签订合同以及执行合同等一切事宜。</w:t>
      </w:r>
    </w:p>
    <w:p>
      <w:pPr>
        <w:spacing w:line="340" w:lineRule="exact"/>
        <w:ind w:firstLine="480"/>
        <w:rPr>
          <w:rFonts w:hint="eastAsia"/>
          <w:color w:val="000000"/>
        </w:rPr>
      </w:pPr>
      <w:r>
        <w:rPr>
          <w:rFonts w:hint="eastAsia"/>
          <w:color w:val="000000"/>
        </w:rPr>
        <w:t>特此声明。</w:t>
      </w:r>
    </w:p>
    <w:p>
      <w:pPr>
        <w:spacing w:line="340" w:lineRule="exact"/>
        <w:ind w:firstLine="480"/>
        <w:rPr>
          <w:rFonts w:hint="eastAsia"/>
          <w:color w:val="000000"/>
        </w:rPr>
      </w:pPr>
      <w:r>
        <w:rPr>
          <w:rFonts w:hint="eastAsia"/>
          <w:color w:val="000000"/>
        </w:rPr>
        <w:t xml:space="preserve">法定代表人/单位负责人（委托人）签字或者加盖个人名章：XXXX </w:t>
      </w:r>
    </w:p>
    <w:p>
      <w:pPr>
        <w:spacing w:line="340" w:lineRule="exact"/>
        <w:ind w:firstLine="480"/>
        <w:rPr>
          <w:rFonts w:hint="eastAsia"/>
          <w:color w:val="000000"/>
        </w:rPr>
      </w:pPr>
      <w:r>
        <w:rPr>
          <w:rFonts w:hint="eastAsia"/>
          <w:color w:val="000000"/>
        </w:rPr>
        <w:t>授权代表（被授权人）签字：XXXX</w:t>
      </w:r>
    </w:p>
    <w:p>
      <w:pPr>
        <w:spacing w:line="340" w:lineRule="exact"/>
        <w:ind w:firstLine="480"/>
        <w:rPr>
          <w:rFonts w:hint="eastAsia"/>
          <w:color w:val="000000"/>
        </w:rPr>
      </w:pPr>
      <w:r>
        <w:rPr>
          <w:rFonts w:hint="eastAsia"/>
          <w:color w:val="000000"/>
        </w:rPr>
        <w:t>供应商名称：XXXX （单位盖章）</w:t>
      </w:r>
    </w:p>
    <w:p>
      <w:pPr>
        <w:spacing w:line="340" w:lineRule="exact"/>
        <w:ind w:firstLine="480"/>
        <w:rPr>
          <w:rFonts w:hint="eastAsia"/>
          <w:color w:val="000000"/>
        </w:rPr>
      </w:pPr>
      <w:r>
        <w:rPr>
          <w:rFonts w:hint="eastAsia"/>
          <w:color w:val="000000"/>
        </w:rPr>
        <w:t>日    期：XXXX</w:t>
      </w:r>
    </w:p>
    <w:p>
      <w:pPr>
        <w:spacing w:line="280" w:lineRule="exact"/>
        <w:ind w:firstLine="480"/>
        <w:rPr>
          <w:rFonts w:hint="eastAsia"/>
          <w:color w:val="000000"/>
          <w:lang w:val="zh-CN"/>
        </w:rPr>
      </w:pPr>
      <w:r>
        <w:rPr>
          <w:rFonts w:hint="eastAsia"/>
          <w:color w:val="000000"/>
          <w:lang w:val="zh-CN"/>
        </w:rPr>
        <w:t>法定代表人及授权代表身份证样式(仅供参考)：</w:t>
      </w:r>
    </w:p>
    <w:p>
      <w:pPr>
        <w:ind w:firstLine="480"/>
        <w:rPr>
          <w:rFonts w:hint="eastAsia"/>
          <w:color w:val="000000"/>
          <w:lang w:val="zh-CN"/>
        </w:rPr>
      </w:pPr>
      <w:r>
        <w:rPr>
          <w:rFonts w:hint="eastAsia"/>
          <w:color w:val="000000"/>
        </w:rPr>
        <mc:AlternateContent>
          <mc:Choice Requires="wps">
            <w:drawing>
              <wp:anchor distT="0" distB="0" distL="114300" distR="114300" simplePos="0" relativeHeight="251660288" behindDoc="0" locked="0" layoutInCell="1" allowOverlap="1">
                <wp:simplePos x="0" y="0"/>
                <wp:positionH relativeFrom="column">
                  <wp:posOffset>2597150</wp:posOffset>
                </wp:positionH>
                <wp:positionV relativeFrom="paragraph">
                  <wp:posOffset>156210</wp:posOffset>
                </wp:positionV>
                <wp:extent cx="2433955" cy="1480185"/>
                <wp:effectExtent l="4445" t="4445" r="19050" b="20320"/>
                <wp:wrapSquare wrapText="bothSides"/>
                <wp:docPr id="4" name="文本框 4"/>
                <wp:cNvGraphicFramePr/>
                <a:graphic xmlns:a="http://schemas.openxmlformats.org/drawingml/2006/main">
                  <a:graphicData uri="http://schemas.microsoft.com/office/word/2010/wordprocessingShape">
                    <wps:wsp>
                      <wps:cNvSpPr txBox="1"/>
                      <wps:spPr>
                        <a:xfrm>
                          <a:off x="0" y="0"/>
                          <a:ext cx="2433955" cy="148018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firstLine="482"/>
                              <w:rPr>
                                <w:rFonts w:hint="eastAsia" w:ascii="宋体" w:hAnsi="宋体"/>
                                <w:b/>
                                <w:lang w:val="zh-CN"/>
                              </w:rPr>
                            </w:pPr>
                          </w:p>
                          <w:p>
                            <w:pPr>
                              <w:ind w:firstLine="0" w:firstLineChars="0"/>
                              <w:jc w:val="center"/>
                            </w:pPr>
                            <w:r>
                              <w:rPr>
                                <w:rFonts w:hint="eastAsia" w:ascii="宋体" w:hAnsi="宋体"/>
                                <w:b/>
                                <w:lang w:val="zh-CN"/>
                              </w:rPr>
                              <w:t>身份证复印件背面</w:t>
                            </w:r>
                          </w:p>
                        </w:txbxContent>
                      </wps:txbx>
                      <wps:bodyPr upright="1"/>
                    </wps:wsp>
                  </a:graphicData>
                </a:graphic>
              </wp:anchor>
            </w:drawing>
          </mc:Choice>
          <mc:Fallback>
            <w:pict>
              <v:shape id="_x0000_s1026" o:spid="_x0000_s1026" o:spt="202" type="#_x0000_t202" style="position:absolute;left:0pt;margin-left:204.5pt;margin-top:12.3pt;height:116.55pt;width:191.65pt;mso-wrap-distance-bottom:0pt;mso-wrap-distance-left:9pt;mso-wrap-distance-right:9pt;mso-wrap-distance-top:0pt;z-index:251660288;mso-width-relative:page;mso-height-relative:page;" fillcolor="#FFFFFF" filled="t" stroked="t" coordsize="21600,21600" o:gfxdata="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U188NkAAAAKAQAADwAAAAAAAAABACAA&#10;AAAiAAAAZHJzL2Rvd25yZXYueG1sUEsBAhQAFAAAAAgAh07iQEYZ0tQMAgAANgQAAA4AAAAAAAAA&#10;AQAgAAAAKAEAAGRycy9lMm9Eb2MueG1sUEsFBgAAAAAGAAYAWQEAAKYFAAAAAA==&#10;">
                <v:fill on="t" focussize="0,0"/>
                <v:stroke color="#000000" joinstyle="miter" dashstyle="dash"/>
                <v:imagedata o:title=""/>
                <o:lock v:ext="edit" aspectratio="f"/>
                <v:textbox>
                  <w:txbxContent>
                    <w:p>
                      <w:pPr>
                        <w:ind w:firstLine="482"/>
                        <w:rPr>
                          <w:rFonts w:hint="eastAsia" w:ascii="宋体" w:hAnsi="宋体"/>
                          <w:b/>
                          <w:lang w:val="zh-CN"/>
                        </w:rPr>
                      </w:pPr>
                    </w:p>
                    <w:p>
                      <w:pPr>
                        <w:ind w:firstLine="0" w:firstLineChars="0"/>
                        <w:jc w:val="center"/>
                      </w:pPr>
                      <w:r>
                        <w:rPr>
                          <w:rFonts w:hint="eastAsia" w:ascii="宋体" w:hAnsi="宋体"/>
                          <w:b/>
                          <w:lang w:val="zh-CN"/>
                        </w:rPr>
                        <w:t>身份证复印件背面</w:t>
                      </w:r>
                    </w:p>
                  </w:txbxContent>
                </v:textbox>
                <w10:wrap type="square"/>
              </v:shape>
            </w:pict>
          </mc:Fallback>
        </mc:AlternateContent>
      </w:r>
      <w:r>
        <w:rPr>
          <w:rFonts w:hint="eastAsia"/>
          <w:color w:val="00000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156210</wp:posOffset>
                </wp:positionV>
                <wp:extent cx="2424430" cy="1471295"/>
                <wp:effectExtent l="4445" t="4445" r="9525" b="10160"/>
                <wp:wrapSquare wrapText="bothSides"/>
                <wp:docPr id="3" name="文本框 3"/>
                <wp:cNvGraphicFramePr/>
                <a:graphic xmlns:a="http://schemas.openxmlformats.org/drawingml/2006/main">
                  <a:graphicData uri="http://schemas.microsoft.com/office/word/2010/wordprocessingShape">
                    <wps:wsp>
                      <wps:cNvSpPr txBox="1"/>
                      <wps:spPr>
                        <a:xfrm>
                          <a:off x="0" y="0"/>
                          <a:ext cx="2424430" cy="147129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firstLine="482"/>
                              <w:rPr>
                                <w:rFonts w:hint="eastAsia" w:ascii="宋体" w:hAnsi="宋体"/>
                                <w:b/>
                                <w:lang w:val="zh-CN"/>
                              </w:rPr>
                            </w:pPr>
                          </w:p>
                          <w:p>
                            <w:pPr>
                              <w:ind w:firstLine="0" w:firstLineChars="0"/>
                              <w:jc w:val="center"/>
                            </w:pPr>
                            <w:r>
                              <w:rPr>
                                <w:rFonts w:hint="eastAsia" w:ascii="宋体" w:hAnsi="宋体"/>
                                <w:b/>
                                <w:lang w:val="zh-CN"/>
                              </w:rPr>
                              <w:t>身份证复印件正面</w:t>
                            </w:r>
                          </w:p>
                        </w:txbxContent>
                      </wps:txbx>
                      <wps:bodyPr upright="1"/>
                    </wps:wsp>
                  </a:graphicData>
                </a:graphic>
              </wp:anchor>
            </w:drawing>
          </mc:Choice>
          <mc:Fallback>
            <w:pict>
              <v:shape id="_x0000_s1026" o:spid="_x0000_s1026" o:spt="202" type="#_x0000_t202" style="position:absolute;left:0pt;margin-left:3.25pt;margin-top:12.3pt;height:115.85pt;width:190.9pt;mso-wrap-distance-bottom:0pt;mso-wrap-distance-left:9pt;mso-wrap-distance-right:9pt;mso-wrap-distance-top:0pt;z-index:251659264;mso-width-relative:page;mso-height-relative:page;" fillcolor="#FFFFFF" filled="t" stroked="t" coordsize="21600,21600" o:gfxdata="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qpQ8rXAAAACAEAAA8AAAAAAAAAAQAgAAAA&#10;IgAAAGRycy9kb3ducmV2LnhtbFBLAQIUABQAAAAIAIdO4kB0/waQDAIAADYEAAAOAAAAAAAAAAEA&#10;IAAAACYBAABkcnMvZTJvRG9jLnhtbFBLBQYAAAAABgAGAFkBAACkBQAAAAA=&#10;">
                <v:fill on="t" focussize="0,0"/>
                <v:stroke color="#000000" joinstyle="miter" dashstyle="dash"/>
                <v:imagedata o:title=""/>
                <o:lock v:ext="edit" aspectratio="f"/>
                <v:textbox>
                  <w:txbxContent>
                    <w:p>
                      <w:pPr>
                        <w:ind w:firstLine="482"/>
                        <w:rPr>
                          <w:rFonts w:hint="eastAsia" w:ascii="宋体" w:hAnsi="宋体"/>
                          <w:b/>
                          <w:lang w:val="zh-CN"/>
                        </w:rPr>
                      </w:pPr>
                    </w:p>
                    <w:p>
                      <w:pPr>
                        <w:ind w:firstLine="0" w:firstLineChars="0"/>
                        <w:jc w:val="center"/>
                      </w:pPr>
                      <w:r>
                        <w:rPr>
                          <w:rFonts w:hint="eastAsia" w:ascii="宋体" w:hAnsi="宋体"/>
                          <w:b/>
                          <w:lang w:val="zh-CN"/>
                        </w:rPr>
                        <w:t>身份证复印件正面</w:t>
                      </w:r>
                    </w:p>
                  </w:txbxContent>
                </v:textbox>
                <w10:wrap type="square"/>
              </v:shape>
            </w:pict>
          </mc:Fallback>
        </mc:AlternateContent>
      </w:r>
    </w:p>
    <w:p>
      <w:pPr>
        <w:ind w:firstLine="480"/>
        <w:rPr>
          <w:rFonts w:hint="eastAsia"/>
          <w:color w:val="000000"/>
          <w:lang w:val="zh-CN"/>
        </w:rPr>
      </w:pPr>
    </w:p>
    <w:p>
      <w:pPr>
        <w:ind w:firstLine="480"/>
        <w:rPr>
          <w:rFonts w:hint="eastAsia"/>
          <w:color w:val="000000"/>
          <w:lang w:val="zh-CN"/>
        </w:rPr>
      </w:pPr>
    </w:p>
    <w:p>
      <w:pPr>
        <w:spacing w:beforeAutospacing="0" w:afterAutospacing="0" w:line="440" w:lineRule="exact"/>
        <w:ind w:firstLine="480"/>
        <w:rPr>
          <w:rFonts w:hint="eastAsia"/>
          <w:color w:val="000000"/>
        </w:rPr>
      </w:pPr>
    </w:p>
    <w:p>
      <w:pPr>
        <w:spacing w:beforeAutospacing="0" w:afterAutospacing="0" w:line="440" w:lineRule="exact"/>
        <w:ind w:firstLine="480"/>
        <w:rPr>
          <w:rFonts w:hint="eastAsia"/>
          <w:color w:val="000000"/>
        </w:rPr>
      </w:pPr>
    </w:p>
    <w:p>
      <w:pPr>
        <w:spacing w:beforeAutospacing="0" w:afterAutospacing="0" w:line="440" w:lineRule="exact"/>
        <w:ind w:firstLine="480"/>
        <w:rPr>
          <w:rFonts w:hint="eastAsia"/>
          <w:color w:val="000000"/>
        </w:rPr>
      </w:pPr>
    </w:p>
    <w:p>
      <w:pPr>
        <w:spacing w:beforeAutospacing="0" w:afterAutospacing="0" w:line="440" w:lineRule="exact"/>
        <w:ind w:firstLine="480"/>
        <w:rPr>
          <w:rFonts w:hint="eastAsia"/>
          <w:color w:val="000000"/>
        </w:rPr>
      </w:pPr>
    </w:p>
    <w:p>
      <w:pPr>
        <w:spacing w:beforeAutospacing="0" w:afterAutospacing="0" w:line="440" w:lineRule="exact"/>
        <w:ind w:left="0" w:leftChars="0" w:firstLine="420" w:firstLineChars="200"/>
        <w:rPr>
          <w:b w:val="0"/>
          <w:bCs w:val="0"/>
          <w:color w:val="000000"/>
        </w:rPr>
      </w:pPr>
      <w:r>
        <w:rPr>
          <w:rFonts w:hint="eastAsia"/>
          <w:b w:val="0"/>
          <w:bCs w:val="0"/>
          <w:color w:val="000000"/>
        </w:rPr>
        <w:t>注：</w:t>
      </w:r>
    </w:p>
    <w:p>
      <w:pPr>
        <w:spacing w:beforeAutospacing="0" w:afterAutospacing="0"/>
        <w:ind w:left="0" w:leftChars="0" w:firstLine="420" w:firstLineChars="200"/>
        <w:rPr>
          <w:rFonts w:hint="eastAsia"/>
          <w:b w:val="0"/>
          <w:bCs w:val="0"/>
          <w:color w:val="000000"/>
        </w:rPr>
      </w:pPr>
      <w:r>
        <w:rPr>
          <w:rFonts w:hint="eastAsia"/>
          <w:b w:val="0"/>
          <w:bCs w:val="0"/>
          <w:color w:val="000000"/>
        </w:rPr>
        <w:t>1、供应商为法人单位时提供“法定代表人授权书”，供应商为其他组织时提供“单位负责人授权书”，供应商为自然人时提供“自然人身份证明材料”。</w:t>
      </w:r>
    </w:p>
    <w:p>
      <w:pPr>
        <w:spacing w:beforeAutospacing="0" w:afterAutospacing="0"/>
        <w:ind w:left="0" w:leftChars="0" w:firstLine="420" w:firstLineChars="200"/>
        <w:rPr>
          <w:rFonts w:hint="eastAsia"/>
          <w:b w:val="0"/>
          <w:bCs w:val="0"/>
          <w:color w:val="000000"/>
          <w:szCs w:val="22"/>
        </w:rPr>
      </w:pPr>
      <w:r>
        <w:rPr>
          <w:rFonts w:hint="eastAsia"/>
          <w:b w:val="0"/>
          <w:bCs w:val="0"/>
          <w:color w:val="000000"/>
          <w:szCs w:val="22"/>
        </w:rPr>
        <w:t>2、应附法定代表人/单位负责人身份证明材料复印件和授权代表身份证明材料复印件。</w:t>
      </w:r>
    </w:p>
    <w:p>
      <w:pPr>
        <w:spacing w:beforeAutospacing="0" w:afterAutospacing="0"/>
        <w:ind w:left="0" w:leftChars="0" w:firstLine="420" w:firstLineChars="200"/>
        <w:rPr>
          <w:rFonts w:hint="eastAsia"/>
          <w:b w:val="0"/>
          <w:bCs w:val="0"/>
          <w:color w:val="000000"/>
          <w:szCs w:val="22"/>
        </w:rPr>
      </w:pPr>
      <w:r>
        <w:rPr>
          <w:rFonts w:hint="eastAsia"/>
          <w:b w:val="0"/>
          <w:bCs w:val="0"/>
          <w:color w:val="000000"/>
          <w:szCs w:val="22"/>
        </w:rPr>
        <w:t>3、身份证明材料包括居民身份证或户口本或军官证或护照等。</w:t>
      </w:r>
    </w:p>
    <w:p>
      <w:pPr>
        <w:ind w:left="0" w:leftChars="0" w:firstLine="420" w:firstLineChars="200"/>
        <w:rPr>
          <w:rFonts w:hint="eastAsia"/>
          <w:b w:val="0"/>
          <w:bCs w:val="0"/>
        </w:rPr>
      </w:pPr>
      <w:r>
        <w:rPr>
          <w:rFonts w:hint="eastAsia"/>
          <w:b w:val="0"/>
          <w:bCs w:val="0"/>
          <w:color w:val="000000"/>
          <w:szCs w:val="22"/>
        </w:rPr>
        <w:t>4、身份证明材料应同时提供其在有效期的材料，如居民身份证正、反面复印件。</w:t>
      </w:r>
    </w:p>
    <w:p>
      <w:pPr>
        <w:keepNext w:val="0"/>
        <w:keepLines w:val="0"/>
        <w:pageBreakBefore/>
        <w:widowControl w:val="0"/>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w:t>
      </w:r>
    </w:p>
    <w:p>
      <w:pPr>
        <w:pStyle w:val="2"/>
        <w:rPr>
          <w:rFonts w:hint="eastAsia"/>
          <w:color w:val="auto"/>
          <w:sz w:val="24"/>
          <w:szCs w:val="24"/>
          <w:lang w:val="en-US" w:eastAsia="zh-CN"/>
        </w:rPr>
      </w:pPr>
    </w:p>
    <w:p>
      <w:pPr>
        <w:rPr>
          <w:rFonts w:hint="eastAsia"/>
        </w:rPr>
      </w:pPr>
    </w:p>
    <w:p>
      <w:pPr>
        <w:spacing w:before="72" w:line="227" w:lineRule="auto"/>
        <w:ind w:left="2403"/>
        <w:outlineLvl w:val="0"/>
        <w:rPr>
          <w:rFonts w:hint="eastAsia" w:ascii="文艺空心黑体" w:hAnsi="文艺空心黑体" w:eastAsia="文艺空心黑体" w:cs="文艺空心黑体"/>
          <w:sz w:val="35"/>
          <w:szCs w:val="35"/>
          <w:lang w:eastAsia="zh-CN"/>
        </w:rPr>
      </w:pPr>
      <w:r>
        <w:rPr>
          <w:rFonts w:hint="eastAsia" w:hAnsi="宋体" w:cs="宋体"/>
          <w:b/>
          <w:bCs w:val="0"/>
          <w:sz w:val="28"/>
          <w:szCs w:val="28"/>
          <w:lang w:val="en-US" w:eastAsia="zh-CN"/>
        </w:rPr>
        <w:t>包一</w:t>
      </w:r>
      <w:r>
        <w:rPr>
          <w:rFonts w:hint="eastAsia" w:hAnsi="宋体" w:cs="宋体"/>
          <w:b/>
          <w:bCs w:val="0"/>
          <w:sz w:val="28"/>
          <w:szCs w:val="28"/>
        </w:rPr>
        <w:t>报价表</w:t>
      </w:r>
      <w:r>
        <w:rPr>
          <w:rFonts w:hint="eastAsia" w:hAnsi="宋体" w:cs="宋体"/>
          <w:b/>
          <w:bCs w:val="0"/>
          <w:sz w:val="28"/>
          <w:szCs w:val="28"/>
          <w:lang w:val="en-US" w:eastAsia="zh-CN"/>
        </w:rPr>
        <w:t>（德昌县人民医院结核标识标牌）</w:t>
      </w:r>
    </w:p>
    <w:p>
      <w:pPr>
        <w:jc w:val="center"/>
        <w:rPr>
          <w:rFonts w:hint="eastAsia" w:hAnsi="宋体" w:cs="宋体" w:eastAsiaTheme="minorEastAsia"/>
          <w:b/>
          <w:bCs w:val="0"/>
          <w:sz w:val="28"/>
          <w:szCs w:val="28"/>
          <w:lang w:eastAsia="zh-CN"/>
        </w:rPr>
      </w:pPr>
    </w:p>
    <w:p>
      <w:pPr>
        <w:spacing w:beforeAutospacing="0" w:afterAutospacing="0"/>
        <w:rPr>
          <w:rFonts w:hint="eastAsia"/>
          <w:b w:val="0"/>
          <w:bCs w:val="0"/>
          <w:color w:val="000000"/>
        </w:rPr>
      </w:pPr>
      <w:r>
        <w:rPr>
          <w:rFonts w:hint="eastAsia"/>
          <w:b w:val="0"/>
          <w:bCs w:val="0"/>
          <w:color w:val="000000"/>
        </w:rPr>
        <w:t xml:space="preserve">报价应是最终用户验收合格后的总价，包括运输、保险、安装、税费、系统集成费用、完成本项目的所有费用。 </w:t>
      </w: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tbl>
      <w:tblPr>
        <w:tblStyle w:val="14"/>
        <w:tblW w:w="1050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4"/>
        <w:gridCol w:w="1613"/>
        <w:gridCol w:w="1848"/>
        <w:gridCol w:w="2811"/>
        <w:gridCol w:w="702"/>
        <w:gridCol w:w="702"/>
        <w:gridCol w:w="757"/>
        <w:gridCol w:w="937"/>
        <w:gridCol w:w="6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77" w:hRule="atLeast"/>
        </w:trPr>
        <w:tc>
          <w:tcPr>
            <w:tcW w:w="534"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序号</w:t>
            </w:r>
          </w:p>
        </w:tc>
        <w:tc>
          <w:tcPr>
            <w:tcW w:w="1613"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项目</w:t>
            </w:r>
          </w:p>
        </w:tc>
        <w:tc>
          <w:tcPr>
            <w:tcW w:w="1848"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规格/材质</w:t>
            </w:r>
          </w:p>
        </w:tc>
        <w:tc>
          <w:tcPr>
            <w:tcW w:w="2811"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样图</w:t>
            </w:r>
          </w:p>
        </w:tc>
        <w:tc>
          <w:tcPr>
            <w:tcW w:w="702"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单位</w:t>
            </w:r>
          </w:p>
        </w:tc>
        <w:tc>
          <w:tcPr>
            <w:tcW w:w="702"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数量</w:t>
            </w:r>
          </w:p>
        </w:tc>
        <w:tc>
          <w:tcPr>
            <w:tcW w:w="757"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单价  （元）</w:t>
            </w:r>
          </w:p>
        </w:tc>
        <w:tc>
          <w:tcPr>
            <w:tcW w:w="937"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金额  （元）</w:t>
            </w:r>
          </w:p>
        </w:tc>
        <w:tc>
          <w:tcPr>
            <w:tcW w:w="602"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trPr>
        <w:tc>
          <w:tcPr>
            <w:tcW w:w="534"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1</w:t>
            </w:r>
          </w:p>
        </w:tc>
        <w:tc>
          <w:tcPr>
            <w:tcW w:w="1613"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结核病文化墙</w:t>
            </w:r>
          </w:p>
        </w:tc>
        <w:tc>
          <w:tcPr>
            <w:tcW w:w="1848"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5mm亚克力 UV打印 （1.2*4米）5幅</w:t>
            </w:r>
          </w:p>
        </w:tc>
        <w:tc>
          <w:tcPr>
            <w:tcW w:w="2811"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drawing>
                <wp:inline distT="0" distB="0" distL="0" distR="0">
                  <wp:extent cx="1368425" cy="717550"/>
                  <wp:effectExtent l="0" t="0" r="3175" b="6350"/>
                  <wp:docPr id="10" name="IM 4"/>
                  <wp:cNvGraphicFramePr/>
                  <a:graphic xmlns:a="http://schemas.openxmlformats.org/drawingml/2006/main">
                    <a:graphicData uri="http://schemas.openxmlformats.org/drawingml/2006/picture">
                      <pic:pic xmlns:pic="http://schemas.openxmlformats.org/drawingml/2006/picture">
                        <pic:nvPicPr>
                          <pic:cNvPr id="10" name="IM 4"/>
                          <pic:cNvPicPr/>
                        </pic:nvPicPr>
                        <pic:blipFill>
                          <a:blip r:embed="rId5"/>
                          <a:stretch>
                            <a:fillRect/>
                          </a:stretch>
                        </pic:blipFill>
                        <pic:spPr>
                          <a:xfrm>
                            <a:off x="0" y="0"/>
                            <a:ext cx="1368551" cy="717804"/>
                          </a:xfrm>
                          <a:prstGeom prst="rect">
                            <a:avLst/>
                          </a:prstGeom>
                        </pic:spPr>
                      </pic:pic>
                    </a:graphicData>
                  </a:graphic>
                </wp:inline>
              </w:drawing>
            </w:r>
          </w:p>
        </w:tc>
        <w:tc>
          <w:tcPr>
            <w:tcW w:w="702"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w:t>
            </w:r>
          </w:p>
        </w:tc>
        <w:tc>
          <w:tcPr>
            <w:tcW w:w="702"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24</w:t>
            </w:r>
          </w:p>
        </w:tc>
        <w:tc>
          <w:tcPr>
            <w:tcW w:w="757"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tc>
        <w:tc>
          <w:tcPr>
            <w:tcW w:w="937"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tc>
        <w:tc>
          <w:tcPr>
            <w:tcW w:w="602"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8" w:hRule="atLeast"/>
        </w:trPr>
        <w:tc>
          <w:tcPr>
            <w:tcW w:w="534"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2</w:t>
            </w:r>
          </w:p>
        </w:tc>
        <w:tc>
          <w:tcPr>
            <w:tcW w:w="1613"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结核病标语</w:t>
            </w:r>
          </w:p>
        </w:tc>
        <w:tc>
          <w:tcPr>
            <w:tcW w:w="1848"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5mm亚克力 UV打印 （5.72*1.4米）</w:t>
            </w:r>
          </w:p>
        </w:tc>
        <w:tc>
          <w:tcPr>
            <w:tcW w:w="2811"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drawing>
                <wp:inline distT="0" distB="0" distL="0" distR="0">
                  <wp:extent cx="1590675" cy="636270"/>
                  <wp:effectExtent l="0" t="0" r="9525" b="1143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
                          <a:stretch>
                            <a:fillRect/>
                          </a:stretch>
                        </pic:blipFill>
                        <pic:spPr>
                          <a:xfrm>
                            <a:off x="0" y="0"/>
                            <a:ext cx="1591055" cy="636778"/>
                          </a:xfrm>
                          <a:prstGeom prst="rect">
                            <a:avLst/>
                          </a:prstGeom>
                        </pic:spPr>
                      </pic:pic>
                    </a:graphicData>
                  </a:graphic>
                </wp:inline>
              </w:drawing>
            </w:r>
          </w:p>
        </w:tc>
        <w:tc>
          <w:tcPr>
            <w:tcW w:w="702"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w:t>
            </w:r>
          </w:p>
        </w:tc>
        <w:tc>
          <w:tcPr>
            <w:tcW w:w="702"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8</w:t>
            </w:r>
          </w:p>
        </w:tc>
        <w:tc>
          <w:tcPr>
            <w:tcW w:w="757"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tc>
        <w:tc>
          <w:tcPr>
            <w:tcW w:w="937"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tc>
        <w:tc>
          <w:tcPr>
            <w:tcW w:w="602"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47" w:hRule="atLeast"/>
        </w:trPr>
        <w:tc>
          <w:tcPr>
            <w:tcW w:w="534"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3</w:t>
            </w:r>
          </w:p>
        </w:tc>
        <w:tc>
          <w:tcPr>
            <w:tcW w:w="1613"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结核病标语</w:t>
            </w:r>
          </w:p>
        </w:tc>
        <w:tc>
          <w:tcPr>
            <w:tcW w:w="1848"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2cm厚水晶字 （40cm/字）</w:t>
            </w:r>
          </w:p>
        </w:tc>
        <w:tc>
          <w:tcPr>
            <w:tcW w:w="2811"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drawing>
                <wp:inline distT="0" distB="0" distL="0" distR="0">
                  <wp:extent cx="1726565" cy="379095"/>
                  <wp:effectExtent l="0" t="0" r="6985" b="1905"/>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
                          <a:stretch>
                            <a:fillRect/>
                          </a:stretch>
                        </pic:blipFill>
                        <pic:spPr>
                          <a:xfrm>
                            <a:off x="0" y="0"/>
                            <a:ext cx="1726691" cy="379476"/>
                          </a:xfrm>
                          <a:prstGeom prst="rect">
                            <a:avLst/>
                          </a:prstGeom>
                        </pic:spPr>
                      </pic:pic>
                    </a:graphicData>
                  </a:graphic>
                </wp:inline>
              </w:drawing>
            </w:r>
          </w:p>
        </w:tc>
        <w:tc>
          <w:tcPr>
            <w:tcW w:w="702"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cm</w:t>
            </w:r>
          </w:p>
        </w:tc>
        <w:tc>
          <w:tcPr>
            <w:tcW w:w="702"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520</w:t>
            </w:r>
          </w:p>
        </w:tc>
        <w:tc>
          <w:tcPr>
            <w:tcW w:w="757"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tc>
        <w:tc>
          <w:tcPr>
            <w:tcW w:w="937"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tc>
        <w:tc>
          <w:tcPr>
            <w:tcW w:w="602"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348" w:hRule="atLeast"/>
        </w:trPr>
        <w:tc>
          <w:tcPr>
            <w:tcW w:w="534"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4</w:t>
            </w:r>
          </w:p>
        </w:tc>
        <w:tc>
          <w:tcPr>
            <w:tcW w:w="1613"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结核病宣教知识</w:t>
            </w:r>
          </w:p>
        </w:tc>
        <w:tc>
          <w:tcPr>
            <w:tcW w:w="1848"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5mm亚克力 UV打印 0.6*0.8m 15个</w:t>
            </w:r>
          </w:p>
        </w:tc>
        <w:tc>
          <w:tcPr>
            <w:tcW w:w="2811"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drawing>
                <wp:inline distT="0" distB="0" distL="0" distR="0">
                  <wp:extent cx="1121410" cy="810260"/>
                  <wp:effectExtent l="0" t="0" r="2540" b="8890"/>
                  <wp:docPr id="11" name="IM 10"/>
                  <wp:cNvGraphicFramePr/>
                  <a:graphic xmlns:a="http://schemas.openxmlformats.org/drawingml/2006/main">
                    <a:graphicData uri="http://schemas.openxmlformats.org/drawingml/2006/picture">
                      <pic:pic xmlns:pic="http://schemas.openxmlformats.org/drawingml/2006/picture">
                        <pic:nvPicPr>
                          <pic:cNvPr id="11" name="IM 10"/>
                          <pic:cNvPicPr/>
                        </pic:nvPicPr>
                        <pic:blipFill>
                          <a:blip r:embed="rId8"/>
                          <a:stretch>
                            <a:fillRect/>
                          </a:stretch>
                        </pic:blipFill>
                        <pic:spPr>
                          <a:xfrm>
                            <a:off x="0" y="0"/>
                            <a:ext cx="1121664" cy="810767"/>
                          </a:xfrm>
                          <a:prstGeom prst="rect">
                            <a:avLst/>
                          </a:prstGeom>
                        </pic:spPr>
                      </pic:pic>
                    </a:graphicData>
                  </a:graphic>
                </wp:inline>
              </w:drawing>
            </w:r>
          </w:p>
        </w:tc>
        <w:tc>
          <w:tcPr>
            <w:tcW w:w="702"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w:t>
            </w:r>
          </w:p>
        </w:tc>
        <w:tc>
          <w:tcPr>
            <w:tcW w:w="702"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7.2</w:t>
            </w:r>
          </w:p>
        </w:tc>
        <w:tc>
          <w:tcPr>
            <w:tcW w:w="757"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tc>
        <w:tc>
          <w:tcPr>
            <w:tcW w:w="937"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tc>
        <w:tc>
          <w:tcPr>
            <w:tcW w:w="602"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169" w:hRule="atLeast"/>
        </w:trPr>
        <w:tc>
          <w:tcPr>
            <w:tcW w:w="534"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5</w:t>
            </w:r>
          </w:p>
        </w:tc>
        <w:tc>
          <w:tcPr>
            <w:tcW w:w="1613"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结核病 制度</w:t>
            </w:r>
          </w:p>
        </w:tc>
        <w:tc>
          <w:tcPr>
            <w:tcW w:w="1848"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5mm亚克力 UV打印 0.6*0.8m 35个</w:t>
            </w:r>
          </w:p>
        </w:tc>
        <w:tc>
          <w:tcPr>
            <w:tcW w:w="2811"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drawing>
                <wp:inline distT="0" distB="0" distL="0" distR="0">
                  <wp:extent cx="1345565" cy="661035"/>
                  <wp:effectExtent l="0" t="0" r="6985" b="5715"/>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9"/>
                          <a:stretch>
                            <a:fillRect/>
                          </a:stretch>
                        </pic:blipFill>
                        <pic:spPr>
                          <a:xfrm>
                            <a:off x="0" y="0"/>
                            <a:ext cx="1345691" cy="661415"/>
                          </a:xfrm>
                          <a:prstGeom prst="rect">
                            <a:avLst/>
                          </a:prstGeom>
                        </pic:spPr>
                      </pic:pic>
                    </a:graphicData>
                  </a:graphic>
                </wp:inline>
              </w:drawing>
            </w:r>
          </w:p>
        </w:tc>
        <w:tc>
          <w:tcPr>
            <w:tcW w:w="702"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w:t>
            </w:r>
          </w:p>
        </w:tc>
        <w:tc>
          <w:tcPr>
            <w:tcW w:w="702"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16.8</w:t>
            </w:r>
          </w:p>
        </w:tc>
        <w:tc>
          <w:tcPr>
            <w:tcW w:w="757"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tc>
        <w:tc>
          <w:tcPr>
            <w:tcW w:w="937"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tc>
        <w:tc>
          <w:tcPr>
            <w:tcW w:w="602"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89" w:hRule="atLeast"/>
        </w:trPr>
        <w:tc>
          <w:tcPr>
            <w:tcW w:w="534"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6</w:t>
            </w:r>
          </w:p>
        </w:tc>
        <w:tc>
          <w:tcPr>
            <w:tcW w:w="1613"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结核病温馨提示等</w:t>
            </w:r>
          </w:p>
        </w:tc>
        <w:tc>
          <w:tcPr>
            <w:tcW w:w="1848"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5mm亚克力 UV打印 0.5*0.3m</w:t>
            </w:r>
          </w:p>
        </w:tc>
        <w:tc>
          <w:tcPr>
            <w:tcW w:w="2811"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drawing>
                <wp:inline distT="0" distB="0" distL="0" distR="0">
                  <wp:extent cx="438785" cy="598805"/>
                  <wp:effectExtent l="0" t="0" r="18415" b="10795"/>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0"/>
                          <a:stretch>
                            <a:fillRect/>
                          </a:stretch>
                        </pic:blipFill>
                        <pic:spPr>
                          <a:xfrm>
                            <a:off x="0" y="0"/>
                            <a:ext cx="438911" cy="598932"/>
                          </a:xfrm>
                          <a:prstGeom prst="rect">
                            <a:avLst/>
                          </a:prstGeom>
                        </pic:spPr>
                      </pic:pic>
                    </a:graphicData>
                  </a:graphic>
                </wp:inline>
              </w:drawing>
            </w:r>
            <w:bookmarkStart w:id="0" w:name="_GoBack"/>
            <w:bookmarkEnd w:id="0"/>
          </w:p>
        </w:tc>
        <w:tc>
          <w:tcPr>
            <w:tcW w:w="702"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个</w:t>
            </w:r>
          </w:p>
        </w:tc>
        <w:tc>
          <w:tcPr>
            <w:tcW w:w="702"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10</w:t>
            </w:r>
          </w:p>
        </w:tc>
        <w:tc>
          <w:tcPr>
            <w:tcW w:w="757"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tc>
        <w:tc>
          <w:tcPr>
            <w:tcW w:w="937"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tc>
        <w:tc>
          <w:tcPr>
            <w:tcW w:w="602"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26" w:hRule="atLeast"/>
        </w:trPr>
        <w:tc>
          <w:tcPr>
            <w:tcW w:w="534"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7</w:t>
            </w:r>
          </w:p>
        </w:tc>
        <w:tc>
          <w:tcPr>
            <w:tcW w:w="1613"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指示牌</w:t>
            </w:r>
          </w:p>
        </w:tc>
        <w:tc>
          <w:tcPr>
            <w:tcW w:w="1848"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10mm亚克力 UV打印</w:t>
            </w:r>
          </w:p>
        </w:tc>
        <w:tc>
          <w:tcPr>
            <w:tcW w:w="2811"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drawing>
                <wp:anchor distT="0" distB="0" distL="0" distR="0" simplePos="0" relativeHeight="251663360" behindDoc="0" locked="0" layoutInCell="1" allowOverlap="1">
                  <wp:simplePos x="0" y="0"/>
                  <wp:positionH relativeFrom="column">
                    <wp:posOffset>536575</wp:posOffset>
                  </wp:positionH>
                  <wp:positionV relativeFrom="paragraph">
                    <wp:posOffset>69850</wp:posOffset>
                  </wp:positionV>
                  <wp:extent cx="770890" cy="471170"/>
                  <wp:effectExtent l="0" t="0" r="10160" b="5080"/>
                  <wp:wrapNone/>
                  <wp:docPr id="9" name="IM 2"/>
                  <wp:cNvGraphicFramePr/>
                  <a:graphic xmlns:a="http://schemas.openxmlformats.org/drawingml/2006/main">
                    <a:graphicData uri="http://schemas.openxmlformats.org/drawingml/2006/picture">
                      <pic:pic xmlns:pic="http://schemas.openxmlformats.org/drawingml/2006/picture">
                        <pic:nvPicPr>
                          <pic:cNvPr id="9" name="IM 2"/>
                          <pic:cNvPicPr/>
                        </pic:nvPicPr>
                        <pic:blipFill>
                          <a:blip r:embed="rId11"/>
                          <a:stretch>
                            <a:fillRect/>
                          </a:stretch>
                        </pic:blipFill>
                        <pic:spPr>
                          <a:xfrm>
                            <a:off x="0" y="0"/>
                            <a:ext cx="770890" cy="471170"/>
                          </a:xfrm>
                          <a:prstGeom prst="rect">
                            <a:avLst/>
                          </a:prstGeom>
                        </pic:spPr>
                      </pic:pic>
                    </a:graphicData>
                  </a:graphic>
                </wp:anchor>
              </w:drawing>
            </w:r>
          </w:p>
        </w:tc>
        <w:tc>
          <w:tcPr>
            <w:tcW w:w="702"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个</w:t>
            </w:r>
          </w:p>
        </w:tc>
        <w:tc>
          <w:tcPr>
            <w:tcW w:w="702"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5</w:t>
            </w:r>
          </w:p>
        </w:tc>
        <w:tc>
          <w:tcPr>
            <w:tcW w:w="757"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tc>
        <w:tc>
          <w:tcPr>
            <w:tcW w:w="937"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tc>
        <w:tc>
          <w:tcPr>
            <w:tcW w:w="602"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61" w:hRule="atLeast"/>
        </w:trPr>
        <w:tc>
          <w:tcPr>
            <w:tcW w:w="534"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8</w:t>
            </w:r>
          </w:p>
        </w:tc>
        <w:tc>
          <w:tcPr>
            <w:tcW w:w="1613"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结核宣传立牌</w:t>
            </w:r>
          </w:p>
        </w:tc>
        <w:tc>
          <w:tcPr>
            <w:tcW w:w="1848"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tc>
        <w:tc>
          <w:tcPr>
            <w:tcW w:w="2811"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tc>
        <w:tc>
          <w:tcPr>
            <w:tcW w:w="702"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个</w:t>
            </w:r>
          </w:p>
        </w:tc>
        <w:tc>
          <w:tcPr>
            <w:tcW w:w="702"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10</w:t>
            </w:r>
          </w:p>
        </w:tc>
        <w:tc>
          <w:tcPr>
            <w:tcW w:w="757"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tc>
        <w:tc>
          <w:tcPr>
            <w:tcW w:w="937"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tc>
        <w:tc>
          <w:tcPr>
            <w:tcW w:w="602"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36" w:hRule="atLeast"/>
        </w:trPr>
        <w:tc>
          <w:tcPr>
            <w:tcW w:w="2147" w:type="dxa"/>
            <w:gridSpan w:val="2"/>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合计</w:t>
            </w:r>
          </w:p>
        </w:tc>
        <w:tc>
          <w:tcPr>
            <w:tcW w:w="8359" w:type="dxa"/>
            <w:gridSpan w:val="7"/>
            <w:vAlign w:val="top"/>
          </w:tcPr>
          <w:p>
            <w:pPr>
              <w:pStyle w:val="13"/>
              <w:spacing w:before="62" w:line="189" w:lineRule="auto"/>
              <w:ind w:left="320"/>
              <w:rPr>
                <w:rFonts w:hint="default"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合计金额XXX元（大写）</w:t>
            </w:r>
          </w:p>
        </w:tc>
      </w:tr>
    </w:tbl>
    <w:p>
      <w:pPr>
        <w:rPr>
          <w:rFonts w:ascii="Arial"/>
          <w:sz w:val="21"/>
        </w:rPr>
      </w:pPr>
    </w:p>
    <w:p>
      <w:pPr>
        <w:pStyle w:val="2"/>
        <w:jc w:val="left"/>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1.大小写不一致按大写执行。2.按投标样品落实工作。3.该报价包括所有的费用，包括人工、税费等。</w:t>
      </w:r>
    </w:p>
    <w:p>
      <w:pPr>
        <w:pStyle w:val="2"/>
        <w:ind w:firstLine="4080" w:firstLineChars="1700"/>
        <w:rPr>
          <w:rFonts w:hint="eastAsia" w:ascii="仿宋" w:hAnsi="仿宋" w:eastAsia="仿宋" w:cs="仿宋"/>
          <w:b w:val="0"/>
          <w:bCs/>
          <w:sz w:val="24"/>
          <w:szCs w:val="24"/>
          <w:vertAlign w:val="baseline"/>
          <w:lang w:val="en-US" w:eastAsia="zh-CN"/>
        </w:rPr>
      </w:pPr>
    </w:p>
    <w:p>
      <w:pPr>
        <w:pStyle w:val="2"/>
        <w:ind w:firstLine="4800" w:firstLineChars="2000"/>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供应商名称：（加盖公章）</w:t>
      </w:r>
    </w:p>
    <w:p>
      <w:pPr>
        <w:pStyle w:val="2"/>
        <w:ind w:firstLine="3600" w:firstLineChars="1500"/>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法定代表人或代理人（签字或加盖个人名章）：</w:t>
      </w:r>
    </w:p>
    <w:p>
      <w:pPr>
        <w:pStyle w:val="2"/>
        <w:ind w:firstLine="4560" w:firstLineChars="1900"/>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日期：</w:t>
      </w:r>
    </w:p>
    <w:p>
      <w:pPr>
        <w:rPr>
          <w:rFonts w:ascii="Arial" w:hAnsi="Arial" w:eastAsia="Arial" w:cs="Arial"/>
          <w:sz w:val="21"/>
          <w:szCs w:val="21"/>
        </w:rPr>
        <w:sectPr>
          <w:pgSz w:w="11905" w:h="16837"/>
          <w:pgMar w:top="1300" w:right="700" w:bottom="0" w:left="682" w:header="0" w:footer="0" w:gutter="0"/>
          <w:cols w:space="720" w:num="1"/>
        </w:sectPr>
      </w:pPr>
    </w:p>
    <w:p>
      <w:pPr>
        <w:spacing w:before="72" w:line="227" w:lineRule="auto"/>
        <w:ind w:left="2403"/>
        <w:outlineLvl w:val="0"/>
        <w:rPr>
          <w:rFonts w:hint="eastAsia" w:ascii="文艺空心黑体" w:hAnsi="文艺空心黑体" w:eastAsia="文艺空心黑体" w:cs="文艺空心黑体"/>
          <w:sz w:val="35"/>
          <w:szCs w:val="35"/>
          <w:lang w:eastAsia="zh-CN"/>
        </w:rPr>
      </w:pPr>
      <w:r>
        <w:rPr>
          <w:rFonts w:hint="eastAsia" w:hAnsi="宋体" w:cs="宋体"/>
          <w:b/>
          <w:bCs w:val="0"/>
          <w:sz w:val="28"/>
          <w:szCs w:val="28"/>
          <w:lang w:val="en-US" w:eastAsia="zh-CN"/>
        </w:rPr>
        <w:t>包二</w:t>
      </w:r>
      <w:r>
        <w:rPr>
          <w:rFonts w:hint="eastAsia" w:hAnsi="宋体" w:cs="宋体"/>
          <w:b/>
          <w:bCs w:val="0"/>
          <w:sz w:val="28"/>
          <w:szCs w:val="28"/>
        </w:rPr>
        <w:t>报价表</w:t>
      </w:r>
      <w:r>
        <w:rPr>
          <w:rFonts w:hint="eastAsia" w:hAnsi="宋体" w:cs="宋体"/>
          <w:b/>
          <w:bCs w:val="0"/>
          <w:sz w:val="28"/>
          <w:szCs w:val="28"/>
          <w:lang w:val="en-US" w:eastAsia="zh-CN"/>
        </w:rPr>
        <w:t>（德昌县人民医院结核宣传物品）</w:t>
      </w:r>
    </w:p>
    <w:p>
      <w:pPr>
        <w:spacing w:line="88" w:lineRule="exact"/>
      </w:pPr>
    </w:p>
    <w:tbl>
      <w:tblPr>
        <w:tblStyle w:val="14"/>
        <w:tblW w:w="923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0"/>
        <w:gridCol w:w="1033"/>
        <w:gridCol w:w="3501"/>
        <w:gridCol w:w="551"/>
        <w:gridCol w:w="910"/>
        <w:gridCol w:w="911"/>
        <w:gridCol w:w="867"/>
        <w:gridCol w:w="8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5" w:hRule="atLeast"/>
        </w:trPr>
        <w:tc>
          <w:tcPr>
            <w:tcW w:w="630" w:type="dxa"/>
            <w:vAlign w:val="top"/>
          </w:tcPr>
          <w:p>
            <w:pPr>
              <w:pStyle w:val="13"/>
              <w:spacing w:before="290" w:line="221" w:lineRule="auto"/>
              <w:ind w:left="10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序号</w:t>
            </w:r>
          </w:p>
        </w:tc>
        <w:tc>
          <w:tcPr>
            <w:tcW w:w="1033" w:type="dxa"/>
            <w:vAlign w:val="top"/>
          </w:tcPr>
          <w:p>
            <w:pPr>
              <w:pStyle w:val="13"/>
              <w:spacing w:before="291" w:line="220" w:lineRule="auto"/>
              <w:ind w:left="302"/>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项目</w:t>
            </w:r>
          </w:p>
        </w:tc>
        <w:tc>
          <w:tcPr>
            <w:tcW w:w="3501" w:type="dxa"/>
            <w:vAlign w:val="top"/>
          </w:tcPr>
          <w:p>
            <w:pPr>
              <w:pStyle w:val="13"/>
              <w:spacing w:before="290" w:line="219" w:lineRule="auto"/>
              <w:ind w:left="1316"/>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材质要求</w:t>
            </w:r>
          </w:p>
        </w:tc>
        <w:tc>
          <w:tcPr>
            <w:tcW w:w="551" w:type="dxa"/>
            <w:vAlign w:val="top"/>
          </w:tcPr>
          <w:p>
            <w:pPr>
              <w:pStyle w:val="13"/>
              <w:spacing w:before="291" w:line="220" w:lineRule="auto"/>
              <w:ind w:left="68"/>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单位</w:t>
            </w:r>
          </w:p>
        </w:tc>
        <w:tc>
          <w:tcPr>
            <w:tcW w:w="910" w:type="dxa"/>
            <w:vAlign w:val="top"/>
          </w:tcPr>
          <w:p>
            <w:pPr>
              <w:pStyle w:val="13"/>
              <w:spacing w:before="291" w:line="219" w:lineRule="auto"/>
              <w:ind w:left="249"/>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数量</w:t>
            </w:r>
          </w:p>
        </w:tc>
        <w:tc>
          <w:tcPr>
            <w:tcW w:w="911" w:type="dxa"/>
            <w:vAlign w:val="top"/>
          </w:tcPr>
          <w:p>
            <w:pPr>
              <w:pStyle w:val="13"/>
              <w:spacing w:before="178" w:line="233" w:lineRule="auto"/>
              <w:ind w:left="179" w:right="154" w:firstLine="92"/>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单价  （元）</w:t>
            </w:r>
          </w:p>
        </w:tc>
        <w:tc>
          <w:tcPr>
            <w:tcW w:w="867" w:type="dxa"/>
            <w:vAlign w:val="top"/>
          </w:tcPr>
          <w:p>
            <w:pPr>
              <w:pStyle w:val="13"/>
              <w:spacing w:before="178" w:line="233" w:lineRule="auto"/>
              <w:ind w:left="158" w:right="130" w:firstLine="92"/>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金额  （元）</w:t>
            </w:r>
          </w:p>
        </w:tc>
        <w:tc>
          <w:tcPr>
            <w:tcW w:w="836" w:type="dxa"/>
            <w:vAlign w:val="top"/>
          </w:tcPr>
          <w:p>
            <w:pPr>
              <w:pStyle w:val="13"/>
              <w:spacing w:before="290" w:line="221" w:lineRule="auto"/>
              <w:ind w:left="214"/>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5" w:hRule="atLeast"/>
        </w:trPr>
        <w:tc>
          <w:tcPr>
            <w:tcW w:w="630" w:type="dxa"/>
            <w:vAlign w:val="top"/>
          </w:tcPr>
          <w:p>
            <w:pPr>
              <w:spacing w:line="332" w:lineRule="auto"/>
              <w:rPr>
                <w:rFonts w:hint="eastAsia" w:ascii="仿宋" w:hAnsi="仿宋" w:eastAsia="仿宋" w:cs="仿宋"/>
                <w:b w:val="0"/>
                <w:bCs/>
                <w:kern w:val="2"/>
                <w:sz w:val="24"/>
                <w:szCs w:val="24"/>
                <w:vertAlign w:val="baseline"/>
                <w:lang w:val="en-US" w:eastAsia="zh-CN" w:bidi="ar-SA"/>
              </w:rPr>
            </w:pPr>
          </w:p>
          <w:p>
            <w:pPr>
              <w:pStyle w:val="13"/>
              <w:spacing w:before="71" w:line="184" w:lineRule="auto"/>
              <w:ind w:left="285"/>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1</w:t>
            </w:r>
          </w:p>
        </w:tc>
        <w:tc>
          <w:tcPr>
            <w:tcW w:w="1033" w:type="dxa"/>
            <w:vAlign w:val="top"/>
          </w:tcPr>
          <w:p>
            <w:pPr>
              <w:spacing w:line="298" w:lineRule="auto"/>
              <w:rPr>
                <w:rFonts w:hint="eastAsia" w:ascii="仿宋" w:hAnsi="仿宋" w:eastAsia="仿宋" w:cs="仿宋"/>
                <w:b w:val="0"/>
                <w:bCs/>
                <w:kern w:val="2"/>
                <w:sz w:val="24"/>
                <w:szCs w:val="24"/>
                <w:vertAlign w:val="baseline"/>
                <w:lang w:val="en-US" w:eastAsia="zh-CN" w:bidi="ar-SA"/>
              </w:rPr>
            </w:pPr>
          </w:p>
          <w:p>
            <w:pPr>
              <w:pStyle w:val="13"/>
              <w:spacing w:before="72" w:line="221" w:lineRule="auto"/>
              <w:ind w:left="464"/>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伞</w:t>
            </w:r>
          </w:p>
        </w:tc>
        <w:tc>
          <w:tcPr>
            <w:tcW w:w="3501" w:type="dxa"/>
            <w:vAlign w:val="top"/>
          </w:tcPr>
          <w:p>
            <w:pPr>
              <w:pStyle w:val="13"/>
              <w:spacing w:before="101" w:line="225" w:lineRule="auto"/>
              <w:ind w:left="34" w:right="35"/>
              <w:jc w:val="both"/>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十骨加大加粗黑胶晴雨两用伞，两  面印字，伞下直径100厘米，伞面直 径124厘米。</w:t>
            </w:r>
          </w:p>
        </w:tc>
        <w:tc>
          <w:tcPr>
            <w:tcW w:w="551" w:type="dxa"/>
            <w:vAlign w:val="top"/>
          </w:tcPr>
          <w:p>
            <w:pPr>
              <w:spacing w:line="299" w:lineRule="auto"/>
              <w:rPr>
                <w:rFonts w:hint="eastAsia" w:ascii="仿宋" w:hAnsi="仿宋" w:eastAsia="仿宋" w:cs="仿宋"/>
                <w:b w:val="0"/>
                <w:bCs/>
                <w:kern w:val="2"/>
                <w:sz w:val="24"/>
                <w:szCs w:val="24"/>
                <w:vertAlign w:val="baseline"/>
                <w:lang w:val="en-US" w:eastAsia="zh-CN" w:bidi="ar-SA"/>
              </w:rPr>
            </w:pPr>
          </w:p>
          <w:p>
            <w:pPr>
              <w:pStyle w:val="13"/>
              <w:spacing w:before="71" w:line="221" w:lineRule="auto"/>
              <w:ind w:left="176"/>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把</w:t>
            </w:r>
          </w:p>
        </w:tc>
        <w:tc>
          <w:tcPr>
            <w:tcW w:w="910" w:type="dxa"/>
            <w:vAlign w:val="top"/>
          </w:tcPr>
          <w:p>
            <w:pPr>
              <w:spacing w:line="350" w:lineRule="auto"/>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17"/>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850</w:t>
            </w:r>
          </w:p>
        </w:tc>
        <w:tc>
          <w:tcPr>
            <w:tcW w:w="911" w:type="dxa"/>
            <w:vAlign w:val="top"/>
          </w:tcPr>
          <w:p>
            <w:pPr>
              <w:pStyle w:val="13"/>
              <w:spacing w:before="62" w:line="189" w:lineRule="auto"/>
              <w:ind w:left="370"/>
              <w:rPr>
                <w:rFonts w:hint="eastAsia" w:ascii="仿宋" w:hAnsi="仿宋" w:eastAsia="仿宋" w:cs="仿宋"/>
                <w:b w:val="0"/>
                <w:bCs/>
                <w:kern w:val="2"/>
                <w:sz w:val="24"/>
                <w:szCs w:val="24"/>
                <w:vertAlign w:val="baseline"/>
                <w:lang w:val="en-US" w:eastAsia="zh-CN" w:bidi="ar-SA"/>
              </w:rPr>
            </w:pPr>
          </w:p>
        </w:tc>
        <w:tc>
          <w:tcPr>
            <w:tcW w:w="867" w:type="dxa"/>
            <w:vAlign w:val="top"/>
          </w:tcPr>
          <w:p>
            <w:pPr>
              <w:pStyle w:val="13"/>
              <w:spacing w:before="62" w:line="190" w:lineRule="auto"/>
              <w:ind w:left="211"/>
              <w:rPr>
                <w:rFonts w:hint="eastAsia" w:ascii="仿宋" w:hAnsi="仿宋" w:eastAsia="仿宋" w:cs="仿宋"/>
                <w:b w:val="0"/>
                <w:bCs/>
                <w:kern w:val="2"/>
                <w:sz w:val="24"/>
                <w:szCs w:val="24"/>
                <w:vertAlign w:val="baseline"/>
                <w:lang w:val="en-US" w:eastAsia="zh-CN" w:bidi="ar-SA"/>
              </w:rPr>
            </w:pPr>
          </w:p>
        </w:tc>
        <w:tc>
          <w:tcPr>
            <w:tcW w:w="836" w:type="dxa"/>
            <w:vAlign w:val="top"/>
          </w:tcPr>
          <w:p>
            <w:pPr>
              <w:rPr>
                <w:rFonts w:hint="eastAsia" w:ascii="仿宋" w:hAnsi="仿宋" w:eastAsia="仿宋" w:cs="仿宋"/>
                <w:b w:val="0"/>
                <w:bCs/>
                <w:kern w:val="2"/>
                <w:sz w:val="24"/>
                <w:szCs w:val="24"/>
                <w:vertAlign w:val="baseli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7" w:hRule="atLeast"/>
        </w:trPr>
        <w:tc>
          <w:tcPr>
            <w:tcW w:w="630" w:type="dxa"/>
            <w:vAlign w:val="top"/>
          </w:tcPr>
          <w:p>
            <w:pPr>
              <w:spacing w:line="266" w:lineRule="auto"/>
              <w:rPr>
                <w:rFonts w:hint="eastAsia" w:ascii="仿宋" w:hAnsi="仿宋" w:eastAsia="仿宋" w:cs="仿宋"/>
                <w:b w:val="0"/>
                <w:bCs/>
                <w:kern w:val="2"/>
                <w:sz w:val="24"/>
                <w:szCs w:val="24"/>
                <w:vertAlign w:val="baseline"/>
                <w:lang w:val="en-US" w:eastAsia="zh-CN" w:bidi="ar-SA"/>
              </w:rPr>
            </w:pPr>
          </w:p>
          <w:p>
            <w:pPr>
              <w:pStyle w:val="13"/>
              <w:spacing w:before="72" w:line="183" w:lineRule="auto"/>
              <w:ind w:left="272"/>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2</w:t>
            </w:r>
          </w:p>
        </w:tc>
        <w:tc>
          <w:tcPr>
            <w:tcW w:w="1033" w:type="dxa"/>
            <w:vAlign w:val="top"/>
          </w:tcPr>
          <w:p>
            <w:pPr>
              <w:pStyle w:val="13"/>
              <w:spacing w:before="304" w:line="219" w:lineRule="auto"/>
              <w:ind w:left="197"/>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帆布袋</w:t>
            </w:r>
          </w:p>
        </w:tc>
        <w:tc>
          <w:tcPr>
            <w:tcW w:w="3501" w:type="dxa"/>
            <w:vAlign w:val="top"/>
          </w:tcPr>
          <w:p>
            <w:pPr>
              <w:pStyle w:val="13"/>
              <w:spacing w:before="305" w:line="216" w:lineRule="auto"/>
              <w:ind w:left="5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14A帆布袋 双面彩印画面,35*40cm</w:t>
            </w:r>
          </w:p>
        </w:tc>
        <w:tc>
          <w:tcPr>
            <w:tcW w:w="551" w:type="dxa"/>
            <w:vAlign w:val="top"/>
          </w:tcPr>
          <w:p>
            <w:pPr>
              <w:pStyle w:val="13"/>
              <w:spacing w:before="305" w:line="219" w:lineRule="auto"/>
              <w:ind w:left="176"/>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个</w:t>
            </w:r>
          </w:p>
        </w:tc>
        <w:tc>
          <w:tcPr>
            <w:tcW w:w="910" w:type="dxa"/>
            <w:vAlign w:val="top"/>
          </w:tcPr>
          <w:p>
            <w:pPr>
              <w:spacing w:line="281" w:lineRule="auto"/>
              <w:rPr>
                <w:rFonts w:hint="eastAsia" w:ascii="仿宋" w:hAnsi="仿宋" w:eastAsia="仿宋" w:cs="仿宋"/>
                <w:b w:val="0"/>
                <w:bCs/>
                <w:kern w:val="2"/>
                <w:sz w:val="24"/>
                <w:szCs w:val="24"/>
                <w:vertAlign w:val="baseline"/>
                <w:lang w:val="en-US" w:eastAsia="zh-CN" w:bidi="ar-SA"/>
              </w:rPr>
            </w:pPr>
          </w:p>
          <w:p>
            <w:pPr>
              <w:pStyle w:val="13"/>
              <w:spacing w:before="62" w:line="190" w:lineRule="auto"/>
              <w:ind w:left="28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1000</w:t>
            </w:r>
          </w:p>
        </w:tc>
        <w:tc>
          <w:tcPr>
            <w:tcW w:w="911"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tc>
        <w:tc>
          <w:tcPr>
            <w:tcW w:w="867" w:type="dxa"/>
            <w:vAlign w:val="top"/>
          </w:tcPr>
          <w:p>
            <w:pPr>
              <w:pStyle w:val="13"/>
              <w:spacing w:before="62" w:line="189" w:lineRule="auto"/>
              <w:ind w:left="249"/>
              <w:rPr>
                <w:rFonts w:hint="eastAsia" w:ascii="仿宋" w:hAnsi="仿宋" w:eastAsia="仿宋" w:cs="仿宋"/>
                <w:b w:val="0"/>
                <w:bCs/>
                <w:kern w:val="2"/>
                <w:sz w:val="24"/>
                <w:szCs w:val="24"/>
                <w:vertAlign w:val="baseline"/>
                <w:lang w:val="en-US" w:eastAsia="zh-CN" w:bidi="ar-SA"/>
              </w:rPr>
            </w:pPr>
          </w:p>
        </w:tc>
        <w:tc>
          <w:tcPr>
            <w:tcW w:w="836" w:type="dxa"/>
            <w:vAlign w:val="top"/>
          </w:tcPr>
          <w:p>
            <w:pPr>
              <w:rPr>
                <w:rFonts w:hint="eastAsia" w:ascii="仿宋" w:hAnsi="仿宋" w:eastAsia="仿宋" w:cs="仿宋"/>
                <w:b w:val="0"/>
                <w:bCs/>
                <w:kern w:val="2"/>
                <w:sz w:val="24"/>
                <w:szCs w:val="24"/>
                <w:vertAlign w:val="baseli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 w:hRule="atLeast"/>
        </w:trPr>
        <w:tc>
          <w:tcPr>
            <w:tcW w:w="630" w:type="dxa"/>
            <w:vAlign w:val="top"/>
          </w:tcPr>
          <w:p>
            <w:pPr>
              <w:pStyle w:val="13"/>
              <w:spacing w:before="241" w:line="183" w:lineRule="auto"/>
              <w:ind w:left="273"/>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3</w:t>
            </w:r>
          </w:p>
        </w:tc>
        <w:tc>
          <w:tcPr>
            <w:tcW w:w="1033" w:type="dxa"/>
            <w:vAlign w:val="top"/>
          </w:tcPr>
          <w:p>
            <w:pPr>
              <w:pStyle w:val="13"/>
              <w:spacing w:before="205" w:line="219" w:lineRule="auto"/>
              <w:ind w:left="298"/>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杯子</w:t>
            </w:r>
          </w:p>
        </w:tc>
        <w:tc>
          <w:tcPr>
            <w:tcW w:w="3501" w:type="dxa"/>
            <w:vAlign w:val="top"/>
          </w:tcPr>
          <w:p>
            <w:pPr>
              <w:pStyle w:val="13"/>
              <w:spacing w:before="65" w:line="232" w:lineRule="auto"/>
              <w:ind w:left="35" w:right="305" w:hanging="1"/>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304抗菌不锈钢+PP保温杯，尺寸： 6.5*23cm，规格500ml</w:t>
            </w:r>
          </w:p>
        </w:tc>
        <w:tc>
          <w:tcPr>
            <w:tcW w:w="551" w:type="dxa"/>
            <w:vAlign w:val="top"/>
          </w:tcPr>
          <w:p>
            <w:pPr>
              <w:pStyle w:val="13"/>
              <w:spacing w:before="206" w:line="219" w:lineRule="auto"/>
              <w:ind w:left="176"/>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个</w:t>
            </w:r>
          </w:p>
        </w:tc>
        <w:tc>
          <w:tcPr>
            <w:tcW w:w="910" w:type="dxa"/>
            <w:vAlign w:val="top"/>
          </w:tcPr>
          <w:p>
            <w:pPr>
              <w:pStyle w:val="13"/>
              <w:spacing w:before="245"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500</w:t>
            </w:r>
          </w:p>
        </w:tc>
        <w:tc>
          <w:tcPr>
            <w:tcW w:w="911" w:type="dxa"/>
            <w:vAlign w:val="top"/>
          </w:tcPr>
          <w:p>
            <w:pPr>
              <w:pStyle w:val="13"/>
              <w:spacing w:before="244" w:line="190" w:lineRule="auto"/>
              <w:ind w:left="383"/>
              <w:rPr>
                <w:rFonts w:hint="eastAsia" w:ascii="仿宋" w:hAnsi="仿宋" w:eastAsia="仿宋" w:cs="仿宋"/>
                <w:b w:val="0"/>
                <w:bCs/>
                <w:kern w:val="2"/>
                <w:sz w:val="24"/>
                <w:szCs w:val="24"/>
                <w:vertAlign w:val="baseline"/>
                <w:lang w:val="en-US" w:eastAsia="zh-CN" w:bidi="ar-SA"/>
              </w:rPr>
            </w:pPr>
          </w:p>
        </w:tc>
        <w:tc>
          <w:tcPr>
            <w:tcW w:w="867" w:type="dxa"/>
            <w:vAlign w:val="top"/>
          </w:tcPr>
          <w:p>
            <w:pPr>
              <w:pStyle w:val="13"/>
              <w:spacing w:before="245" w:line="189" w:lineRule="auto"/>
              <w:ind w:left="248"/>
              <w:rPr>
                <w:rFonts w:hint="eastAsia" w:ascii="仿宋" w:hAnsi="仿宋" w:eastAsia="仿宋" w:cs="仿宋"/>
                <w:b w:val="0"/>
                <w:bCs/>
                <w:kern w:val="2"/>
                <w:sz w:val="24"/>
                <w:szCs w:val="24"/>
                <w:vertAlign w:val="baseline"/>
                <w:lang w:val="en-US" w:eastAsia="zh-CN" w:bidi="ar-SA"/>
              </w:rPr>
            </w:pPr>
          </w:p>
        </w:tc>
        <w:tc>
          <w:tcPr>
            <w:tcW w:w="836" w:type="dxa"/>
            <w:vAlign w:val="top"/>
          </w:tcPr>
          <w:p>
            <w:pPr>
              <w:rPr>
                <w:rFonts w:hint="eastAsia" w:ascii="仿宋" w:hAnsi="仿宋" w:eastAsia="仿宋" w:cs="仿宋"/>
                <w:b w:val="0"/>
                <w:bCs/>
                <w:kern w:val="2"/>
                <w:sz w:val="24"/>
                <w:szCs w:val="24"/>
                <w:vertAlign w:val="baseli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5" w:hRule="atLeast"/>
        </w:trPr>
        <w:tc>
          <w:tcPr>
            <w:tcW w:w="630" w:type="dxa"/>
            <w:vAlign w:val="top"/>
          </w:tcPr>
          <w:p>
            <w:pPr>
              <w:spacing w:line="348" w:lineRule="auto"/>
              <w:rPr>
                <w:rFonts w:hint="eastAsia" w:ascii="仿宋" w:hAnsi="仿宋" w:eastAsia="仿宋" w:cs="仿宋"/>
                <w:b w:val="0"/>
                <w:bCs/>
                <w:kern w:val="2"/>
                <w:sz w:val="24"/>
                <w:szCs w:val="24"/>
                <w:vertAlign w:val="baseline"/>
                <w:lang w:val="en-US" w:eastAsia="zh-CN" w:bidi="ar-SA"/>
              </w:rPr>
            </w:pPr>
          </w:p>
          <w:p>
            <w:pPr>
              <w:pStyle w:val="13"/>
              <w:spacing w:before="71" w:line="183" w:lineRule="auto"/>
              <w:ind w:left="268"/>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4</w:t>
            </w:r>
          </w:p>
        </w:tc>
        <w:tc>
          <w:tcPr>
            <w:tcW w:w="1033" w:type="dxa"/>
            <w:vAlign w:val="top"/>
          </w:tcPr>
          <w:p>
            <w:pPr>
              <w:spacing w:line="314" w:lineRule="auto"/>
              <w:rPr>
                <w:rFonts w:hint="eastAsia" w:ascii="仿宋" w:hAnsi="仿宋" w:eastAsia="仿宋" w:cs="仿宋"/>
                <w:b w:val="0"/>
                <w:bCs/>
                <w:kern w:val="2"/>
                <w:sz w:val="24"/>
                <w:szCs w:val="24"/>
                <w:vertAlign w:val="baseline"/>
                <w:lang w:val="en-US" w:eastAsia="zh-CN" w:bidi="ar-SA"/>
              </w:rPr>
            </w:pPr>
          </w:p>
          <w:p>
            <w:pPr>
              <w:pStyle w:val="13"/>
              <w:spacing w:before="71" w:line="219" w:lineRule="auto"/>
              <w:ind w:left="30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毛巾</w:t>
            </w:r>
          </w:p>
        </w:tc>
        <w:tc>
          <w:tcPr>
            <w:tcW w:w="3501" w:type="dxa"/>
            <w:vAlign w:val="top"/>
          </w:tcPr>
          <w:p>
            <w:pPr>
              <w:pStyle w:val="13"/>
              <w:spacing w:before="254" w:line="220" w:lineRule="auto"/>
              <w:ind w:left="38" w:right="257" w:hanging="4"/>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加厚纯棉毛巾绣字(十字以上),宽 35cmx长75cm 重量: 100g</w:t>
            </w:r>
          </w:p>
        </w:tc>
        <w:tc>
          <w:tcPr>
            <w:tcW w:w="551" w:type="dxa"/>
            <w:vAlign w:val="top"/>
          </w:tcPr>
          <w:p>
            <w:pPr>
              <w:spacing w:line="314" w:lineRule="auto"/>
              <w:rPr>
                <w:rFonts w:hint="eastAsia" w:ascii="仿宋" w:hAnsi="仿宋" w:eastAsia="仿宋" w:cs="仿宋"/>
                <w:b w:val="0"/>
                <w:bCs/>
                <w:kern w:val="2"/>
                <w:sz w:val="24"/>
                <w:szCs w:val="24"/>
                <w:vertAlign w:val="baseline"/>
                <w:lang w:val="en-US" w:eastAsia="zh-CN" w:bidi="ar-SA"/>
              </w:rPr>
            </w:pPr>
          </w:p>
          <w:p>
            <w:pPr>
              <w:pStyle w:val="13"/>
              <w:spacing w:before="71" w:line="219" w:lineRule="auto"/>
              <w:ind w:left="178"/>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条</w:t>
            </w:r>
          </w:p>
        </w:tc>
        <w:tc>
          <w:tcPr>
            <w:tcW w:w="910" w:type="dxa"/>
            <w:vAlign w:val="top"/>
          </w:tcPr>
          <w:p>
            <w:pPr>
              <w:spacing w:line="363" w:lineRule="auto"/>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500</w:t>
            </w:r>
          </w:p>
        </w:tc>
        <w:tc>
          <w:tcPr>
            <w:tcW w:w="911" w:type="dxa"/>
            <w:vAlign w:val="top"/>
          </w:tcPr>
          <w:p>
            <w:pPr>
              <w:pStyle w:val="13"/>
              <w:spacing w:before="62" w:line="189" w:lineRule="auto"/>
              <w:ind w:left="419"/>
              <w:rPr>
                <w:rFonts w:hint="eastAsia" w:ascii="仿宋" w:hAnsi="仿宋" w:eastAsia="仿宋" w:cs="仿宋"/>
                <w:b w:val="0"/>
                <w:bCs/>
                <w:kern w:val="2"/>
                <w:sz w:val="24"/>
                <w:szCs w:val="24"/>
                <w:vertAlign w:val="baseline"/>
                <w:lang w:val="en-US" w:eastAsia="zh-CN" w:bidi="ar-SA"/>
              </w:rPr>
            </w:pPr>
          </w:p>
        </w:tc>
        <w:tc>
          <w:tcPr>
            <w:tcW w:w="867" w:type="dxa"/>
            <w:vAlign w:val="top"/>
          </w:tcPr>
          <w:p>
            <w:pPr>
              <w:pStyle w:val="13"/>
              <w:spacing w:before="62" w:line="189" w:lineRule="auto"/>
              <w:ind w:left="246"/>
              <w:rPr>
                <w:rFonts w:hint="eastAsia" w:ascii="仿宋" w:hAnsi="仿宋" w:eastAsia="仿宋" w:cs="仿宋"/>
                <w:b w:val="0"/>
                <w:bCs/>
                <w:kern w:val="2"/>
                <w:sz w:val="24"/>
                <w:szCs w:val="24"/>
                <w:vertAlign w:val="baseline"/>
                <w:lang w:val="en-US" w:eastAsia="zh-CN" w:bidi="ar-SA"/>
              </w:rPr>
            </w:pPr>
          </w:p>
        </w:tc>
        <w:tc>
          <w:tcPr>
            <w:tcW w:w="836" w:type="dxa"/>
            <w:vAlign w:val="top"/>
          </w:tcPr>
          <w:p>
            <w:pPr>
              <w:rPr>
                <w:rFonts w:hint="eastAsia" w:ascii="仿宋" w:hAnsi="仿宋" w:eastAsia="仿宋" w:cs="仿宋"/>
                <w:b w:val="0"/>
                <w:bCs/>
                <w:kern w:val="2"/>
                <w:sz w:val="24"/>
                <w:szCs w:val="24"/>
                <w:vertAlign w:val="baseli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7" w:hRule="atLeast"/>
        </w:trPr>
        <w:tc>
          <w:tcPr>
            <w:tcW w:w="630" w:type="dxa"/>
            <w:vAlign w:val="top"/>
          </w:tcPr>
          <w:p>
            <w:pPr>
              <w:spacing w:line="245" w:lineRule="auto"/>
              <w:rPr>
                <w:rFonts w:hint="eastAsia" w:ascii="仿宋" w:hAnsi="仿宋" w:eastAsia="仿宋" w:cs="仿宋"/>
                <w:b w:val="0"/>
                <w:bCs/>
                <w:kern w:val="2"/>
                <w:sz w:val="24"/>
                <w:szCs w:val="24"/>
                <w:vertAlign w:val="baseline"/>
                <w:lang w:val="en-US" w:eastAsia="zh-CN" w:bidi="ar-SA"/>
              </w:rPr>
            </w:pPr>
          </w:p>
          <w:p>
            <w:pPr>
              <w:spacing w:line="246" w:lineRule="auto"/>
              <w:rPr>
                <w:rFonts w:hint="eastAsia" w:ascii="仿宋" w:hAnsi="仿宋" w:eastAsia="仿宋" w:cs="仿宋"/>
                <w:b w:val="0"/>
                <w:bCs/>
                <w:kern w:val="2"/>
                <w:sz w:val="24"/>
                <w:szCs w:val="24"/>
                <w:vertAlign w:val="baseline"/>
                <w:lang w:val="en-US" w:eastAsia="zh-CN" w:bidi="ar-SA"/>
              </w:rPr>
            </w:pPr>
          </w:p>
          <w:p>
            <w:pPr>
              <w:pStyle w:val="13"/>
              <w:spacing w:before="72" w:line="182" w:lineRule="auto"/>
              <w:ind w:left="273"/>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5</w:t>
            </w:r>
          </w:p>
        </w:tc>
        <w:tc>
          <w:tcPr>
            <w:tcW w:w="1033" w:type="dxa"/>
            <w:vAlign w:val="top"/>
          </w:tcPr>
          <w:p>
            <w:pPr>
              <w:spacing w:line="455" w:lineRule="auto"/>
              <w:rPr>
                <w:rFonts w:hint="eastAsia" w:ascii="仿宋" w:hAnsi="仿宋" w:eastAsia="仿宋" w:cs="仿宋"/>
                <w:b w:val="0"/>
                <w:bCs/>
                <w:kern w:val="2"/>
                <w:sz w:val="24"/>
                <w:szCs w:val="24"/>
                <w:vertAlign w:val="baseline"/>
                <w:lang w:val="en-US" w:eastAsia="zh-CN" w:bidi="ar-SA"/>
              </w:rPr>
            </w:pPr>
          </w:p>
          <w:p>
            <w:pPr>
              <w:pStyle w:val="13"/>
              <w:spacing w:before="72" w:line="224" w:lineRule="auto"/>
              <w:ind w:left="413"/>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笔</w:t>
            </w:r>
          </w:p>
        </w:tc>
        <w:tc>
          <w:tcPr>
            <w:tcW w:w="3501" w:type="dxa"/>
            <w:vAlign w:val="top"/>
          </w:tcPr>
          <w:p>
            <w:pPr>
              <w:spacing w:line="323" w:lineRule="auto"/>
              <w:rPr>
                <w:rFonts w:hint="eastAsia" w:ascii="仿宋" w:hAnsi="仿宋" w:eastAsia="仿宋" w:cs="仿宋"/>
                <w:b w:val="0"/>
                <w:bCs/>
                <w:kern w:val="2"/>
                <w:sz w:val="24"/>
                <w:szCs w:val="24"/>
                <w:vertAlign w:val="baseline"/>
                <w:lang w:val="en-US" w:eastAsia="zh-CN" w:bidi="ar-SA"/>
              </w:rPr>
            </w:pPr>
          </w:p>
          <w:p>
            <w:pPr>
              <w:pStyle w:val="13"/>
              <w:spacing w:before="72" w:line="223" w:lineRule="auto"/>
              <w:ind w:left="34" w:right="36"/>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S夹支架触控笔，材质:ABS喷漆，规 格:笔身长15.6cm，笔芯:0.5mm黑。</w:t>
            </w:r>
          </w:p>
        </w:tc>
        <w:tc>
          <w:tcPr>
            <w:tcW w:w="551" w:type="dxa"/>
            <w:vAlign w:val="top"/>
          </w:tcPr>
          <w:p>
            <w:pPr>
              <w:spacing w:line="455" w:lineRule="auto"/>
              <w:rPr>
                <w:rFonts w:hint="eastAsia" w:ascii="仿宋" w:hAnsi="仿宋" w:eastAsia="仿宋" w:cs="仿宋"/>
                <w:b w:val="0"/>
                <w:bCs/>
                <w:kern w:val="2"/>
                <w:sz w:val="24"/>
                <w:szCs w:val="24"/>
                <w:vertAlign w:val="baseline"/>
                <w:lang w:val="en-US" w:eastAsia="zh-CN" w:bidi="ar-SA"/>
              </w:rPr>
            </w:pPr>
          </w:p>
          <w:p>
            <w:pPr>
              <w:pStyle w:val="13"/>
              <w:spacing w:before="72" w:line="220" w:lineRule="auto"/>
              <w:ind w:left="177"/>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支</w:t>
            </w:r>
          </w:p>
        </w:tc>
        <w:tc>
          <w:tcPr>
            <w:tcW w:w="910" w:type="dxa"/>
            <w:vAlign w:val="top"/>
          </w:tcPr>
          <w:p>
            <w:pPr>
              <w:spacing w:line="253" w:lineRule="auto"/>
              <w:rPr>
                <w:rFonts w:hint="eastAsia" w:ascii="仿宋" w:hAnsi="仿宋" w:eastAsia="仿宋" w:cs="仿宋"/>
                <w:b w:val="0"/>
                <w:bCs/>
                <w:kern w:val="2"/>
                <w:sz w:val="24"/>
                <w:szCs w:val="24"/>
                <w:vertAlign w:val="baseline"/>
                <w:lang w:val="en-US" w:eastAsia="zh-CN" w:bidi="ar-SA"/>
              </w:rPr>
            </w:pPr>
          </w:p>
          <w:p>
            <w:pPr>
              <w:spacing w:line="254" w:lineRule="auto"/>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267"/>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2000</w:t>
            </w:r>
          </w:p>
        </w:tc>
        <w:tc>
          <w:tcPr>
            <w:tcW w:w="911" w:type="dxa"/>
            <w:vAlign w:val="top"/>
          </w:tcPr>
          <w:p>
            <w:pPr>
              <w:pStyle w:val="13"/>
              <w:spacing w:before="62" w:line="190" w:lineRule="auto"/>
              <w:ind w:left="333"/>
              <w:rPr>
                <w:rFonts w:hint="eastAsia" w:ascii="仿宋" w:hAnsi="仿宋" w:eastAsia="仿宋" w:cs="仿宋"/>
                <w:b w:val="0"/>
                <w:bCs/>
                <w:kern w:val="2"/>
                <w:sz w:val="24"/>
                <w:szCs w:val="24"/>
                <w:vertAlign w:val="baseline"/>
                <w:lang w:val="en-US" w:eastAsia="zh-CN" w:bidi="ar-SA"/>
              </w:rPr>
            </w:pPr>
          </w:p>
        </w:tc>
        <w:tc>
          <w:tcPr>
            <w:tcW w:w="867" w:type="dxa"/>
            <w:vAlign w:val="top"/>
          </w:tcPr>
          <w:p>
            <w:pPr>
              <w:pStyle w:val="13"/>
              <w:spacing w:before="62" w:line="189" w:lineRule="auto"/>
              <w:ind w:left="249"/>
              <w:rPr>
                <w:rFonts w:hint="eastAsia" w:ascii="仿宋" w:hAnsi="仿宋" w:eastAsia="仿宋" w:cs="仿宋"/>
                <w:b w:val="0"/>
                <w:bCs/>
                <w:kern w:val="2"/>
                <w:sz w:val="24"/>
                <w:szCs w:val="24"/>
                <w:vertAlign w:val="baseline"/>
                <w:lang w:val="en-US" w:eastAsia="zh-CN" w:bidi="ar-SA"/>
              </w:rPr>
            </w:pPr>
          </w:p>
        </w:tc>
        <w:tc>
          <w:tcPr>
            <w:tcW w:w="836" w:type="dxa"/>
            <w:vAlign w:val="top"/>
          </w:tcPr>
          <w:p>
            <w:pPr>
              <w:rPr>
                <w:rFonts w:hint="eastAsia" w:ascii="仿宋" w:hAnsi="仿宋" w:eastAsia="仿宋" w:cs="仿宋"/>
                <w:b w:val="0"/>
                <w:bCs/>
                <w:kern w:val="2"/>
                <w:sz w:val="24"/>
                <w:szCs w:val="24"/>
                <w:vertAlign w:val="baseli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6" w:hRule="atLeast"/>
        </w:trPr>
        <w:tc>
          <w:tcPr>
            <w:tcW w:w="630" w:type="dxa"/>
            <w:vAlign w:val="top"/>
          </w:tcPr>
          <w:p>
            <w:pPr>
              <w:spacing w:line="267" w:lineRule="auto"/>
              <w:rPr>
                <w:rFonts w:hint="eastAsia" w:ascii="仿宋" w:hAnsi="仿宋" w:eastAsia="仿宋" w:cs="仿宋"/>
                <w:b w:val="0"/>
                <w:bCs/>
                <w:kern w:val="2"/>
                <w:sz w:val="24"/>
                <w:szCs w:val="24"/>
                <w:vertAlign w:val="baseline"/>
                <w:lang w:val="en-US" w:eastAsia="zh-CN" w:bidi="ar-SA"/>
              </w:rPr>
            </w:pPr>
          </w:p>
          <w:p>
            <w:pPr>
              <w:spacing w:line="267" w:lineRule="auto"/>
              <w:rPr>
                <w:rFonts w:hint="eastAsia" w:ascii="仿宋" w:hAnsi="仿宋" w:eastAsia="仿宋" w:cs="仿宋"/>
                <w:b w:val="0"/>
                <w:bCs/>
                <w:kern w:val="2"/>
                <w:sz w:val="24"/>
                <w:szCs w:val="24"/>
                <w:vertAlign w:val="baseline"/>
                <w:lang w:val="en-US" w:eastAsia="zh-CN" w:bidi="ar-SA"/>
              </w:rPr>
            </w:pPr>
          </w:p>
          <w:p>
            <w:pPr>
              <w:pStyle w:val="13"/>
              <w:spacing w:before="71" w:line="183" w:lineRule="auto"/>
              <w:ind w:left="271"/>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6</w:t>
            </w:r>
          </w:p>
        </w:tc>
        <w:tc>
          <w:tcPr>
            <w:tcW w:w="1033" w:type="dxa"/>
            <w:vAlign w:val="top"/>
          </w:tcPr>
          <w:p>
            <w:pPr>
              <w:spacing w:line="249" w:lineRule="auto"/>
              <w:rPr>
                <w:rFonts w:hint="eastAsia" w:ascii="仿宋" w:hAnsi="仿宋" w:eastAsia="仿宋" w:cs="仿宋"/>
                <w:b w:val="0"/>
                <w:bCs/>
                <w:kern w:val="2"/>
                <w:sz w:val="24"/>
                <w:szCs w:val="24"/>
                <w:vertAlign w:val="baseline"/>
                <w:lang w:val="en-US" w:eastAsia="zh-CN" w:bidi="ar-SA"/>
              </w:rPr>
            </w:pPr>
          </w:p>
          <w:p>
            <w:pPr>
              <w:spacing w:line="250" w:lineRule="auto"/>
              <w:rPr>
                <w:rFonts w:hint="eastAsia" w:ascii="仿宋" w:hAnsi="仿宋" w:eastAsia="仿宋" w:cs="仿宋"/>
                <w:b w:val="0"/>
                <w:bCs/>
                <w:kern w:val="2"/>
                <w:sz w:val="24"/>
                <w:szCs w:val="24"/>
                <w:vertAlign w:val="baseline"/>
                <w:lang w:val="en-US" w:eastAsia="zh-CN" w:bidi="ar-SA"/>
              </w:rPr>
            </w:pPr>
          </w:p>
          <w:p>
            <w:pPr>
              <w:pStyle w:val="13"/>
              <w:spacing w:before="72" w:line="220" w:lineRule="auto"/>
              <w:ind w:left="319"/>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围裙</w:t>
            </w:r>
          </w:p>
        </w:tc>
        <w:tc>
          <w:tcPr>
            <w:tcW w:w="3501" w:type="dxa"/>
            <w:vAlign w:val="top"/>
          </w:tcPr>
          <w:p>
            <w:pPr>
              <w:pStyle w:val="13"/>
              <w:spacing w:before="166" w:line="230" w:lineRule="auto"/>
              <w:ind w:left="33" w:right="146" w:firstLine="1"/>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制服呢面料，单色丝网印刷，要求 印刷清晰，不褪色，不起球。裙长 71cm,裙宽61cm,颈带长56cm,系带  42cm。</w:t>
            </w:r>
          </w:p>
        </w:tc>
        <w:tc>
          <w:tcPr>
            <w:tcW w:w="551" w:type="dxa"/>
            <w:vAlign w:val="top"/>
          </w:tcPr>
          <w:p>
            <w:pPr>
              <w:spacing w:line="250" w:lineRule="auto"/>
              <w:rPr>
                <w:rFonts w:hint="eastAsia" w:ascii="仿宋" w:hAnsi="仿宋" w:eastAsia="仿宋" w:cs="仿宋"/>
                <w:b w:val="0"/>
                <w:bCs/>
                <w:kern w:val="2"/>
                <w:sz w:val="24"/>
                <w:szCs w:val="24"/>
                <w:vertAlign w:val="baseline"/>
                <w:lang w:val="en-US" w:eastAsia="zh-CN" w:bidi="ar-SA"/>
              </w:rPr>
            </w:pPr>
          </w:p>
          <w:p>
            <w:pPr>
              <w:spacing w:line="250" w:lineRule="auto"/>
              <w:rPr>
                <w:rFonts w:hint="eastAsia" w:ascii="仿宋" w:hAnsi="仿宋" w:eastAsia="仿宋" w:cs="仿宋"/>
                <w:b w:val="0"/>
                <w:bCs/>
                <w:kern w:val="2"/>
                <w:sz w:val="24"/>
                <w:szCs w:val="24"/>
                <w:vertAlign w:val="baseline"/>
                <w:lang w:val="en-US" w:eastAsia="zh-CN" w:bidi="ar-SA"/>
              </w:rPr>
            </w:pPr>
          </w:p>
          <w:p>
            <w:pPr>
              <w:pStyle w:val="13"/>
              <w:spacing w:before="71" w:line="219" w:lineRule="auto"/>
              <w:ind w:left="176"/>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个</w:t>
            </w:r>
          </w:p>
        </w:tc>
        <w:tc>
          <w:tcPr>
            <w:tcW w:w="910" w:type="dxa"/>
            <w:vAlign w:val="top"/>
          </w:tcPr>
          <w:p>
            <w:pPr>
              <w:spacing w:line="273" w:lineRule="auto"/>
              <w:rPr>
                <w:rFonts w:hint="eastAsia" w:ascii="仿宋" w:hAnsi="仿宋" w:eastAsia="仿宋" w:cs="仿宋"/>
                <w:b w:val="0"/>
                <w:bCs/>
                <w:kern w:val="2"/>
                <w:sz w:val="24"/>
                <w:szCs w:val="24"/>
                <w:vertAlign w:val="baseline"/>
                <w:lang w:val="en-US" w:eastAsia="zh-CN" w:bidi="ar-SA"/>
              </w:rPr>
            </w:pPr>
          </w:p>
          <w:p>
            <w:pPr>
              <w:spacing w:line="274" w:lineRule="auto"/>
              <w:rPr>
                <w:rFonts w:hint="eastAsia" w:ascii="仿宋" w:hAnsi="仿宋" w:eastAsia="仿宋" w:cs="仿宋"/>
                <w:b w:val="0"/>
                <w:bCs/>
                <w:kern w:val="2"/>
                <w:sz w:val="24"/>
                <w:szCs w:val="24"/>
                <w:vertAlign w:val="baseline"/>
                <w:lang w:val="en-US" w:eastAsia="zh-CN" w:bidi="ar-SA"/>
              </w:rPr>
            </w:pPr>
          </w:p>
          <w:p>
            <w:pPr>
              <w:pStyle w:val="13"/>
              <w:spacing w:before="62" w:line="190" w:lineRule="auto"/>
              <w:ind w:left="28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1000</w:t>
            </w:r>
          </w:p>
        </w:tc>
        <w:tc>
          <w:tcPr>
            <w:tcW w:w="911" w:type="dxa"/>
            <w:vAlign w:val="top"/>
          </w:tcPr>
          <w:p>
            <w:pPr>
              <w:pStyle w:val="13"/>
              <w:spacing w:before="62" w:line="189" w:lineRule="auto"/>
              <w:ind w:left="420"/>
              <w:rPr>
                <w:rFonts w:hint="eastAsia" w:ascii="仿宋" w:hAnsi="仿宋" w:eastAsia="仿宋" w:cs="仿宋"/>
                <w:b w:val="0"/>
                <w:bCs/>
                <w:kern w:val="2"/>
                <w:sz w:val="24"/>
                <w:szCs w:val="24"/>
                <w:vertAlign w:val="baseline"/>
                <w:lang w:val="en-US" w:eastAsia="zh-CN" w:bidi="ar-SA"/>
              </w:rPr>
            </w:pPr>
          </w:p>
        </w:tc>
        <w:tc>
          <w:tcPr>
            <w:tcW w:w="867" w:type="dxa"/>
            <w:vAlign w:val="top"/>
          </w:tcPr>
          <w:p>
            <w:pPr>
              <w:pStyle w:val="13"/>
              <w:spacing w:before="62" w:line="189" w:lineRule="auto"/>
              <w:ind w:left="249"/>
              <w:rPr>
                <w:rFonts w:hint="eastAsia" w:ascii="仿宋" w:hAnsi="仿宋" w:eastAsia="仿宋" w:cs="仿宋"/>
                <w:b w:val="0"/>
                <w:bCs/>
                <w:kern w:val="2"/>
                <w:sz w:val="24"/>
                <w:szCs w:val="24"/>
                <w:vertAlign w:val="baseline"/>
                <w:lang w:val="en-US" w:eastAsia="zh-CN" w:bidi="ar-SA"/>
              </w:rPr>
            </w:pPr>
          </w:p>
        </w:tc>
        <w:tc>
          <w:tcPr>
            <w:tcW w:w="836" w:type="dxa"/>
            <w:vAlign w:val="top"/>
          </w:tcPr>
          <w:p>
            <w:pPr>
              <w:rPr>
                <w:rFonts w:hint="eastAsia" w:ascii="仿宋" w:hAnsi="仿宋" w:eastAsia="仿宋" w:cs="仿宋"/>
                <w:b w:val="0"/>
                <w:bCs/>
                <w:kern w:val="2"/>
                <w:sz w:val="24"/>
                <w:szCs w:val="24"/>
                <w:vertAlign w:val="baseli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1663" w:type="dxa"/>
            <w:gridSpan w:val="2"/>
            <w:vAlign w:val="top"/>
          </w:tcPr>
          <w:p>
            <w:pPr>
              <w:pStyle w:val="13"/>
              <w:spacing w:before="175" w:line="221" w:lineRule="auto"/>
              <w:ind w:left="621"/>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合计</w:t>
            </w:r>
          </w:p>
        </w:tc>
        <w:tc>
          <w:tcPr>
            <w:tcW w:w="7576" w:type="dxa"/>
            <w:gridSpan w:val="6"/>
            <w:vAlign w:val="top"/>
          </w:tcPr>
          <w:p>
            <w:pPr>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合计金额XXX元（大写）</w:t>
            </w:r>
          </w:p>
        </w:tc>
      </w:tr>
    </w:tbl>
    <w:p>
      <w:pPr>
        <w:rPr>
          <w:rFonts w:ascii="Arial"/>
          <w:sz w:val="21"/>
        </w:rPr>
      </w:pPr>
    </w:p>
    <w:p>
      <w:pPr>
        <w:pStyle w:val="2"/>
        <w:rPr>
          <w:rFonts w:hint="eastAsia" w:ascii="仿宋" w:hAnsi="仿宋" w:eastAsia="仿宋" w:cs="仿宋"/>
          <w:b w:val="0"/>
          <w:bCs/>
          <w:sz w:val="24"/>
          <w:szCs w:val="24"/>
          <w:vertAlign w:val="baseline"/>
          <w:lang w:val="en-US" w:eastAsia="zh-CN"/>
        </w:rPr>
      </w:pPr>
    </w:p>
    <w:p>
      <w:pPr>
        <w:pStyle w:val="2"/>
        <w:jc w:val="left"/>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1.大小写不一致按大写执行。2.按投标样品落实工作。3.该报价包括所有的费用，包括人工、税费等。</w:t>
      </w:r>
    </w:p>
    <w:p>
      <w:pPr>
        <w:pStyle w:val="2"/>
        <w:ind w:firstLine="4080" w:firstLineChars="1700"/>
        <w:rPr>
          <w:rFonts w:hint="eastAsia" w:ascii="仿宋" w:hAnsi="仿宋" w:eastAsia="仿宋" w:cs="仿宋"/>
          <w:b w:val="0"/>
          <w:bCs/>
          <w:sz w:val="24"/>
          <w:szCs w:val="24"/>
          <w:vertAlign w:val="baseline"/>
          <w:lang w:val="en-US" w:eastAsia="zh-CN"/>
        </w:rPr>
      </w:pPr>
    </w:p>
    <w:p>
      <w:pPr>
        <w:rPr>
          <w:rFonts w:hint="eastAsia" w:ascii="仿宋" w:hAnsi="仿宋" w:eastAsia="仿宋" w:cs="仿宋"/>
          <w:b w:val="0"/>
          <w:bCs/>
          <w:sz w:val="24"/>
          <w:szCs w:val="24"/>
          <w:vertAlign w:val="baseline"/>
          <w:lang w:val="en-US" w:eastAsia="zh-CN"/>
        </w:rPr>
      </w:pPr>
    </w:p>
    <w:p>
      <w:pPr>
        <w:pStyle w:val="2"/>
        <w:rPr>
          <w:rFonts w:hint="eastAsia"/>
          <w:lang w:val="en-US" w:eastAsia="zh-CN"/>
        </w:rPr>
      </w:pPr>
    </w:p>
    <w:p>
      <w:pPr>
        <w:pStyle w:val="2"/>
        <w:ind w:firstLine="4080" w:firstLineChars="1700"/>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供应商名称：（加盖公章）</w:t>
      </w:r>
    </w:p>
    <w:p>
      <w:pPr>
        <w:pStyle w:val="2"/>
        <w:ind w:firstLine="3120" w:firstLineChars="1300"/>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法定代表人或代理人（签字或加盖个人名章）：</w:t>
      </w:r>
    </w:p>
    <w:p>
      <w:pPr>
        <w:pStyle w:val="2"/>
        <w:ind w:firstLine="4080" w:firstLineChars="1700"/>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日期：</w:t>
      </w:r>
    </w:p>
    <w:p>
      <w:pPr>
        <w:rPr>
          <w:rFonts w:ascii="Arial" w:hAnsi="Arial" w:eastAsia="Arial" w:cs="Arial"/>
          <w:sz w:val="21"/>
          <w:szCs w:val="21"/>
        </w:rPr>
        <w:sectPr>
          <w:pgSz w:w="11905" w:h="16837"/>
          <w:pgMar w:top="1272" w:right="1334" w:bottom="0" w:left="1316" w:header="0" w:footer="0" w:gutter="0"/>
          <w:cols w:space="720" w:num="1"/>
        </w:sectPr>
      </w:pPr>
    </w:p>
    <w:p>
      <w:pPr>
        <w:spacing w:before="72" w:line="227" w:lineRule="auto"/>
        <w:ind w:left="2403"/>
        <w:outlineLvl w:val="0"/>
        <w:rPr>
          <w:rFonts w:hint="eastAsia" w:ascii="文艺空心黑体" w:hAnsi="文艺空心黑体" w:eastAsia="文艺空心黑体" w:cs="文艺空心黑体"/>
          <w:sz w:val="35"/>
          <w:szCs w:val="35"/>
          <w:lang w:eastAsia="zh-CN"/>
        </w:rPr>
      </w:pPr>
      <w:r>
        <w:rPr>
          <w:rFonts w:hint="eastAsia" w:hAnsi="宋体" w:cs="宋体"/>
          <w:b/>
          <w:bCs w:val="0"/>
          <w:sz w:val="28"/>
          <w:szCs w:val="28"/>
          <w:lang w:val="en-US" w:eastAsia="zh-CN"/>
        </w:rPr>
        <w:t>包三</w:t>
      </w:r>
      <w:r>
        <w:rPr>
          <w:rFonts w:hint="eastAsia" w:hAnsi="宋体" w:cs="宋体"/>
          <w:b/>
          <w:bCs w:val="0"/>
          <w:sz w:val="28"/>
          <w:szCs w:val="28"/>
        </w:rPr>
        <w:t>报价表</w:t>
      </w:r>
      <w:r>
        <w:rPr>
          <w:rFonts w:hint="eastAsia" w:hAnsi="宋体" w:cs="宋体"/>
          <w:b/>
          <w:bCs w:val="0"/>
          <w:sz w:val="28"/>
          <w:szCs w:val="28"/>
          <w:lang w:val="en-US" w:eastAsia="zh-CN"/>
        </w:rPr>
        <w:t>（德昌县人民医院结核宣传资料）</w:t>
      </w:r>
    </w:p>
    <w:tbl>
      <w:tblPr>
        <w:tblStyle w:val="14"/>
        <w:tblW w:w="1038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4"/>
        <w:gridCol w:w="2135"/>
        <w:gridCol w:w="2811"/>
        <w:gridCol w:w="856"/>
        <w:gridCol w:w="937"/>
        <w:gridCol w:w="937"/>
        <w:gridCol w:w="1062"/>
        <w:gridCol w:w="11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5" w:hRule="atLeast"/>
        </w:trPr>
        <w:tc>
          <w:tcPr>
            <w:tcW w:w="534" w:type="dxa"/>
            <w:vAlign w:val="top"/>
          </w:tcPr>
          <w:p>
            <w:pPr>
              <w:pStyle w:val="13"/>
              <w:spacing w:before="290" w:line="221" w:lineRule="auto"/>
              <w:ind w:left="52"/>
              <w:rPr>
                <w:sz w:val="22"/>
                <w:szCs w:val="22"/>
              </w:rPr>
            </w:pPr>
            <w:r>
              <w:rPr>
                <w:spacing w:val="-4"/>
                <w:sz w:val="22"/>
                <w:szCs w:val="22"/>
              </w:rPr>
              <w:t>序号</w:t>
            </w:r>
          </w:p>
        </w:tc>
        <w:tc>
          <w:tcPr>
            <w:tcW w:w="2135" w:type="dxa"/>
            <w:vAlign w:val="top"/>
          </w:tcPr>
          <w:p>
            <w:pPr>
              <w:pStyle w:val="13"/>
              <w:spacing w:before="291" w:line="220" w:lineRule="auto"/>
              <w:ind w:left="854"/>
              <w:rPr>
                <w:sz w:val="22"/>
                <w:szCs w:val="22"/>
              </w:rPr>
            </w:pPr>
            <w:r>
              <w:rPr>
                <w:spacing w:val="-6"/>
                <w:sz w:val="22"/>
                <w:szCs w:val="22"/>
              </w:rPr>
              <w:t>项目</w:t>
            </w:r>
          </w:p>
        </w:tc>
        <w:tc>
          <w:tcPr>
            <w:tcW w:w="2811" w:type="dxa"/>
            <w:vAlign w:val="top"/>
          </w:tcPr>
          <w:p>
            <w:pPr>
              <w:pStyle w:val="13"/>
              <w:spacing w:before="290" w:line="219" w:lineRule="auto"/>
              <w:ind w:left="972"/>
              <w:rPr>
                <w:sz w:val="22"/>
                <w:szCs w:val="22"/>
              </w:rPr>
            </w:pPr>
            <w:r>
              <w:rPr>
                <w:spacing w:val="-2"/>
                <w:sz w:val="22"/>
                <w:szCs w:val="22"/>
              </w:rPr>
              <w:t>材质要求</w:t>
            </w:r>
          </w:p>
        </w:tc>
        <w:tc>
          <w:tcPr>
            <w:tcW w:w="856" w:type="dxa"/>
            <w:vAlign w:val="top"/>
          </w:tcPr>
          <w:p>
            <w:pPr>
              <w:pStyle w:val="13"/>
              <w:spacing w:before="291" w:line="220" w:lineRule="auto"/>
              <w:ind w:left="220"/>
              <w:rPr>
                <w:sz w:val="22"/>
                <w:szCs w:val="22"/>
              </w:rPr>
            </w:pPr>
            <w:r>
              <w:rPr>
                <w:spacing w:val="-5"/>
                <w:sz w:val="22"/>
                <w:szCs w:val="22"/>
              </w:rPr>
              <w:t>单位</w:t>
            </w:r>
          </w:p>
        </w:tc>
        <w:tc>
          <w:tcPr>
            <w:tcW w:w="937" w:type="dxa"/>
            <w:vAlign w:val="top"/>
          </w:tcPr>
          <w:p>
            <w:pPr>
              <w:pStyle w:val="13"/>
              <w:spacing w:before="291" w:line="219" w:lineRule="auto"/>
              <w:ind w:left="262"/>
              <w:rPr>
                <w:sz w:val="22"/>
                <w:szCs w:val="22"/>
              </w:rPr>
            </w:pPr>
            <w:r>
              <w:rPr>
                <w:spacing w:val="-5"/>
                <w:sz w:val="22"/>
                <w:szCs w:val="22"/>
              </w:rPr>
              <w:t>数量</w:t>
            </w:r>
          </w:p>
        </w:tc>
        <w:tc>
          <w:tcPr>
            <w:tcW w:w="937" w:type="dxa"/>
            <w:vAlign w:val="top"/>
          </w:tcPr>
          <w:p>
            <w:pPr>
              <w:pStyle w:val="13"/>
              <w:spacing w:before="178" w:line="233" w:lineRule="auto"/>
              <w:ind w:left="193" w:right="168" w:firstLine="90"/>
            </w:pPr>
            <w:r>
              <w:rPr>
                <w:spacing w:val="4"/>
              </w:rPr>
              <w:t>单价</w:t>
            </w:r>
            <w:r>
              <w:t xml:space="preserve">  </w:t>
            </w:r>
            <w:r>
              <w:rPr>
                <w:spacing w:val="-4"/>
              </w:rPr>
              <w:t>（元）</w:t>
            </w:r>
          </w:p>
        </w:tc>
        <w:tc>
          <w:tcPr>
            <w:tcW w:w="1062" w:type="dxa"/>
            <w:vAlign w:val="top"/>
          </w:tcPr>
          <w:p>
            <w:pPr>
              <w:pStyle w:val="13"/>
              <w:spacing w:before="178" w:line="233" w:lineRule="auto"/>
              <w:ind w:left="257" w:right="229" w:firstLine="89"/>
            </w:pPr>
            <w:r>
              <w:rPr>
                <w:spacing w:val="4"/>
              </w:rPr>
              <w:t>金额</w:t>
            </w:r>
            <w:r>
              <w:t xml:space="preserve">  </w:t>
            </w:r>
            <w:r>
              <w:rPr>
                <w:spacing w:val="-4"/>
              </w:rPr>
              <w:t>（元）</w:t>
            </w:r>
          </w:p>
        </w:tc>
        <w:tc>
          <w:tcPr>
            <w:tcW w:w="1112" w:type="dxa"/>
            <w:vAlign w:val="top"/>
          </w:tcPr>
          <w:p>
            <w:pPr>
              <w:pStyle w:val="13"/>
              <w:spacing w:before="290" w:line="221" w:lineRule="auto"/>
              <w:ind w:left="351"/>
              <w:rPr>
                <w:sz w:val="22"/>
                <w:szCs w:val="22"/>
              </w:rPr>
            </w:pPr>
            <w:r>
              <w:rPr>
                <w:spacing w:val="-6"/>
                <w:sz w:val="22"/>
                <w:szCs w:val="22"/>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127" w:hRule="atLeast"/>
        </w:trPr>
        <w:tc>
          <w:tcPr>
            <w:tcW w:w="534" w:type="dxa"/>
            <w:vAlign w:val="top"/>
          </w:tcPr>
          <w:p>
            <w:pPr>
              <w:spacing w:line="423" w:lineRule="auto"/>
              <w:rPr>
                <w:rFonts w:ascii="Arial"/>
                <w:sz w:val="21"/>
              </w:rPr>
            </w:pPr>
          </w:p>
          <w:p>
            <w:pPr>
              <w:pStyle w:val="13"/>
              <w:spacing w:before="72" w:line="184" w:lineRule="auto"/>
              <w:ind w:left="237"/>
              <w:rPr>
                <w:sz w:val="22"/>
                <w:szCs w:val="22"/>
              </w:rPr>
            </w:pPr>
            <w:r>
              <w:rPr>
                <w:sz w:val="22"/>
                <w:szCs w:val="22"/>
              </w:rPr>
              <w:t>1</w:t>
            </w:r>
          </w:p>
        </w:tc>
        <w:tc>
          <w:tcPr>
            <w:tcW w:w="2135"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结核病防治手册 （90*130mm）</w:t>
            </w:r>
          </w:p>
        </w:tc>
        <w:tc>
          <w:tcPr>
            <w:tcW w:w="2811"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封面哑膜,铜版纸300克双面</w:t>
            </w: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彩色;内页铜版纸157克双面彩</w:t>
            </w: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色40P 1000本</w:t>
            </w:r>
          </w:p>
        </w:tc>
        <w:tc>
          <w:tcPr>
            <w:tcW w:w="856"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版</w:t>
            </w:r>
          </w:p>
        </w:tc>
        <w:tc>
          <w:tcPr>
            <w:tcW w:w="937"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2</w:t>
            </w:r>
          </w:p>
        </w:tc>
        <w:tc>
          <w:tcPr>
            <w:tcW w:w="937"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tc>
        <w:tc>
          <w:tcPr>
            <w:tcW w:w="1062"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tc>
        <w:tc>
          <w:tcPr>
            <w:tcW w:w="1112"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06" w:hRule="atLeast"/>
        </w:trPr>
        <w:tc>
          <w:tcPr>
            <w:tcW w:w="534" w:type="dxa"/>
            <w:vAlign w:val="top"/>
          </w:tcPr>
          <w:p>
            <w:pPr>
              <w:spacing w:line="467" w:lineRule="auto"/>
              <w:rPr>
                <w:rFonts w:ascii="Arial"/>
                <w:sz w:val="21"/>
              </w:rPr>
            </w:pPr>
          </w:p>
          <w:p>
            <w:pPr>
              <w:pStyle w:val="13"/>
              <w:spacing w:before="72" w:line="183" w:lineRule="auto"/>
              <w:ind w:left="224"/>
              <w:rPr>
                <w:sz w:val="22"/>
                <w:szCs w:val="22"/>
              </w:rPr>
            </w:pPr>
            <w:r>
              <w:rPr>
                <w:sz w:val="22"/>
                <w:szCs w:val="22"/>
              </w:rPr>
              <w:t>2</w:t>
            </w:r>
          </w:p>
        </w:tc>
        <w:tc>
          <w:tcPr>
            <w:tcW w:w="2135"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结核病宣传教育 （210*140mm）</w:t>
            </w:r>
          </w:p>
        </w:tc>
        <w:tc>
          <w:tcPr>
            <w:tcW w:w="2811"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封面哑膜 烫金（100*50mm),  铜版纸300克双面彩色;内页铜 版纸157克双面彩色62P，胶装 2000本</w:t>
            </w:r>
          </w:p>
        </w:tc>
        <w:tc>
          <w:tcPr>
            <w:tcW w:w="856"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版</w:t>
            </w:r>
          </w:p>
        </w:tc>
        <w:tc>
          <w:tcPr>
            <w:tcW w:w="937"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2</w:t>
            </w:r>
          </w:p>
        </w:tc>
        <w:tc>
          <w:tcPr>
            <w:tcW w:w="937"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tc>
        <w:tc>
          <w:tcPr>
            <w:tcW w:w="1062"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tc>
        <w:tc>
          <w:tcPr>
            <w:tcW w:w="1112"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83" w:hRule="atLeast"/>
        </w:trPr>
        <w:tc>
          <w:tcPr>
            <w:tcW w:w="534" w:type="dxa"/>
            <w:vAlign w:val="top"/>
          </w:tcPr>
          <w:p>
            <w:pPr>
              <w:spacing w:line="409" w:lineRule="auto"/>
              <w:rPr>
                <w:rFonts w:ascii="Arial"/>
                <w:sz w:val="21"/>
              </w:rPr>
            </w:pPr>
          </w:p>
          <w:p>
            <w:pPr>
              <w:pStyle w:val="13"/>
              <w:spacing w:before="71" w:line="183" w:lineRule="auto"/>
              <w:ind w:left="225"/>
              <w:rPr>
                <w:sz w:val="22"/>
                <w:szCs w:val="22"/>
              </w:rPr>
            </w:pPr>
            <w:r>
              <w:rPr>
                <w:sz w:val="22"/>
                <w:szCs w:val="22"/>
              </w:rPr>
              <w:t>3</w:t>
            </w:r>
          </w:p>
        </w:tc>
        <w:tc>
          <w:tcPr>
            <w:tcW w:w="2135"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“结核病 ”宣传 三 折页</w:t>
            </w:r>
          </w:p>
        </w:tc>
        <w:tc>
          <w:tcPr>
            <w:tcW w:w="2811"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157g铜版纸厚度13丝</w:t>
            </w: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（210*285mm）</w:t>
            </w: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2000张</w:t>
            </w:r>
          </w:p>
        </w:tc>
        <w:tc>
          <w:tcPr>
            <w:tcW w:w="856"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版</w:t>
            </w:r>
          </w:p>
        </w:tc>
        <w:tc>
          <w:tcPr>
            <w:tcW w:w="937"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12</w:t>
            </w:r>
          </w:p>
        </w:tc>
        <w:tc>
          <w:tcPr>
            <w:tcW w:w="937"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tc>
        <w:tc>
          <w:tcPr>
            <w:tcW w:w="1062"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tc>
        <w:tc>
          <w:tcPr>
            <w:tcW w:w="1112"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84" w:hRule="atLeast"/>
        </w:trPr>
        <w:tc>
          <w:tcPr>
            <w:tcW w:w="534" w:type="dxa"/>
            <w:vAlign w:val="top"/>
          </w:tcPr>
          <w:p>
            <w:pPr>
              <w:spacing w:line="411" w:lineRule="auto"/>
              <w:rPr>
                <w:rFonts w:ascii="Arial"/>
                <w:sz w:val="21"/>
              </w:rPr>
            </w:pPr>
          </w:p>
          <w:p>
            <w:pPr>
              <w:pStyle w:val="13"/>
              <w:spacing w:before="72" w:line="183" w:lineRule="auto"/>
              <w:ind w:left="220"/>
              <w:rPr>
                <w:sz w:val="22"/>
                <w:szCs w:val="22"/>
              </w:rPr>
            </w:pPr>
            <w:r>
              <w:rPr>
                <w:sz w:val="22"/>
                <w:szCs w:val="22"/>
              </w:rPr>
              <w:t>4</w:t>
            </w:r>
          </w:p>
        </w:tc>
        <w:tc>
          <w:tcPr>
            <w:tcW w:w="2135" w:type="dxa"/>
            <w:vAlign w:val="top"/>
          </w:tcPr>
          <w:p>
            <w:pPr>
              <w:pStyle w:val="13"/>
              <w:spacing w:before="62" w:line="189" w:lineRule="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结核病宣传教育 宣 传单</w:t>
            </w:r>
          </w:p>
        </w:tc>
        <w:tc>
          <w:tcPr>
            <w:tcW w:w="2811"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157g铜版纸厚度13丝</w:t>
            </w: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（210*285mm）</w:t>
            </w: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2000张</w:t>
            </w:r>
          </w:p>
        </w:tc>
        <w:tc>
          <w:tcPr>
            <w:tcW w:w="856"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版</w:t>
            </w:r>
          </w:p>
        </w:tc>
        <w:tc>
          <w:tcPr>
            <w:tcW w:w="937"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12</w:t>
            </w:r>
          </w:p>
        </w:tc>
        <w:tc>
          <w:tcPr>
            <w:tcW w:w="937"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tc>
        <w:tc>
          <w:tcPr>
            <w:tcW w:w="1062"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tc>
        <w:tc>
          <w:tcPr>
            <w:tcW w:w="1112" w:type="dxa"/>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15" w:hRule="atLeast"/>
        </w:trPr>
        <w:tc>
          <w:tcPr>
            <w:tcW w:w="2669" w:type="dxa"/>
            <w:gridSpan w:val="2"/>
            <w:vAlign w:val="top"/>
          </w:tcPr>
          <w:p>
            <w:pPr>
              <w:pStyle w:val="13"/>
              <w:spacing w:before="62" w:line="189" w:lineRule="auto"/>
              <w:ind w:left="320"/>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合计</w:t>
            </w:r>
          </w:p>
        </w:tc>
        <w:tc>
          <w:tcPr>
            <w:tcW w:w="7715" w:type="dxa"/>
            <w:gridSpan w:val="6"/>
            <w:vAlign w:val="top"/>
          </w:tcPr>
          <w:p>
            <w:pPr>
              <w:pStyle w:val="13"/>
              <w:spacing w:before="62" w:line="189" w:lineRule="auto"/>
              <w:ind w:left="320"/>
              <w:rPr>
                <w:rFonts w:hint="default"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合计金额XXX元（大写）</w:t>
            </w:r>
          </w:p>
        </w:tc>
      </w:tr>
    </w:tbl>
    <w:p>
      <w:pPr>
        <w:rPr>
          <w:rFonts w:ascii="Arial"/>
          <w:sz w:val="21"/>
        </w:rPr>
      </w:pPr>
    </w:p>
    <w:p>
      <w:pPr>
        <w:pStyle w:val="2"/>
        <w:jc w:val="left"/>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1.大小写不一致按大写执行。2.按投标样品落实工作。3.该报价包括所有的费用，包括人工、税费等。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Times New Roman" w:hAnsi="Times New Roman" w:eastAsia="黑体" w:cs="Times New Roman"/>
          <w:b w:val="0"/>
          <w:bCs w:val="0"/>
          <w:kern w:val="2"/>
          <w:sz w:val="24"/>
          <w:szCs w:val="24"/>
          <w:lang w:val="en-US" w:eastAsia="zh-CN" w:bidi="ar-SA"/>
        </w:rPr>
      </w:pPr>
    </w:p>
    <w:p>
      <w:pPr>
        <w:pStyle w:val="2"/>
        <w:rPr>
          <w:rFonts w:hint="default" w:ascii="仿宋" w:hAnsi="仿宋" w:eastAsia="仿宋" w:cs="仿宋"/>
          <w:b w:val="0"/>
          <w:bCs/>
          <w:sz w:val="24"/>
          <w:szCs w:val="24"/>
          <w:vertAlign w:val="baseline"/>
          <w:lang w:val="en-US" w:eastAsia="zh-CN"/>
        </w:rPr>
      </w:pPr>
    </w:p>
    <w:p>
      <w:pPr>
        <w:rPr>
          <w:rFonts w:hint="default" w:ascii="仿宋" w:hAnsi="仿宋" w:eastAsia="仿宋" w:cs="仿宋"/>
          <w:b w:val="0"/>
          <w:bCs/>
          <w:sz w:val="24"/>
          <w:szCs w:val="24"/>
          <w:vertAlign w:val="baseline"/>
          <w:lang w:val="en-US" w:eastAsia="zh-CN"/>
        </w:rPr>
      </w:pPr>
    </w:p>
    <w:p>
      <w:pPr>
        <w:pStyle w:val="2"/>
        <w:rPr>
          <w:rFonts w:hint="default" w:ascii="仿宋" w:hAnsi="仿宋" w:eastAsia="仿宋" w:cs="仿宋"/>
          <w:b w:val="0"/>
          <w:bCs/>
          <w:sz w:val="24"/>
          <w:szCs w:val="24"/>
          <w:vertAlign w:val="baseline"/>
          <w:lang w:val="en-US" w:eastAsia="zh-CN"/>
        </w:rPr>
      </w:pPr>
    </w:p>
    <w:p>
      <w:pPr>
        <w:rPr>
          <w:rFonts w:hint="default" w:ascii="仿宋" w:hAnsi="仿宋" w:eastAsia="仿宋" w:cs="仿宋"/>
          <w:b w:val="0"/>
          <w:bCs/>
          <w:sz w:val="24"/>
          <w:szCs w:val="24"/>
          <w:vertAlign w:val="baseline"/>
          <w:lang w:val="en-US" w:eastAsia="zh-CN"/>
        </w:rPr>
      </w:pPr>
    </w:p>
    <w:p>
      <w:pPr>
        <w:pStyle w:val="2"/>
        <w:rPr>
          <w:rFonts w:hint="default"/>
          <w:lang w:val="en-US" w:eastAsia="zh-CN"/>
        </w:rPr>
      </w:pPr>
    </w:p>
    <w:p>
      <w:pPr>
        <w:pStyle w:val="2"/>
        <w:ind w:firstLine="4080" w:firstLineChars="1700"/>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供应商名称：（加盖公章）</w:t>
      </w:r>
    </w:p>
    <w:p>
      <w:pPr>
        <w:pStyle w:val="2"/>
        <w:ind w:firstLine="3120" w:firstLineChars="1300"/>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法定代表人或代理人（签字或加盖个人名章）：</w:t>
      </w:r>
    </w:p>
    <w:p>
      <w:pPr>
        <w:pStyle w:val="2"/>
        <w:ind w:firstLine="4080" w:firstLineChars="1700"/>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日期：</w:t>
      </w:r>
    </w:p>
    <w:p>
      <w:pPr>
        <w:rPr>
          <w:rFonts w:hint="default"/>
          <w:lang w:val="en-US" w:eastAsia="zh-CN"/>
        </w:rPr>
      </w:pPr>
    </w:p>
    <w:p>
      <w:pPr>
        <w:pStyle w:val="5"/>
        <w:ind w:left="0" w:leftChars="0" w:firstLine="0" w:firstLineChars="0"/>
      </w:pPr>
    </w:p>
    <w:p>
      <w:pPr>
        <w:pStyle w:val="5"/>
      </w:pP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GHHIAL+HeitiCSEG-Medium-GB">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文艺空心黑体">
    <w:altName w:val="黑体"/>
    <w:panose1 w:val="02010600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59AD0"/>
    <w:multiLevelType w:val="singleLevel"/>
    <w:tmpl w:val="89459AD0"/>
    <w:lvl w:ilvl="0" w:tentative="0">
      <w:start w:val="2"/>
      <w:numFmt w:val="decimal"/>
      <w:suff w:val="nothing"/>
      <w:lvlText w:val="%1、"/>
      <w:lvlJc w:val="left"/>
    </w:lvl>
  </w:abstractNum>
  <w:abstractNum w:abstractNumId="1">
    <w:nsid w:val="66575E61"/>
    <w:multiLevelType w:val="singleLevel"/>
    <w:tmpl w:val="66575E61"/>
    <w:lvl w:ilvl="0" w:tentative="0">
      <w:start w:val="7"/>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14D2F"/>
    <w:rsid w:val="08647852"/>
    <w:rsid w:val="0B5B6D20"/>
    <w:rsid w:val="192C2E70"/>
    <w:rsid w:val="25AA0D25"/>
    <w:rsid w:val="2C254E64"/>
    <w:rsid w:val="3D7845C8"/>
    <w:rsid w:val="3F796D68"/>
    <w:rsid w:val="4963174F"/>
    <w:rsid w:val="6274293D"/>
    <w:rsid w:val="7AEA1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9"/>
    <w:pPr>
      <w:keepNext/>
      <w:keepLines/>
      <w:tabs>
        <w:tab w:val="left" w:pos="840"/>
      </w:tabs>
      <w:spacing w:before="100" w:beforeAutospacing="1" w:after="100" w:afterAutospacing="1" w:line="400" w:lineRule="exact"/>
      <w:jc w:val="center"/>
      <w:outlineLvl w:val="1"/>
    </w:pPr>
    <w:rPr>
      <w:rFonts w:ascii="Cambria" w:hAnsi="Cambria"/>
      <w:b/>
      <w:bCs/>
      <w:kern w:val="0"/>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szCs w:val="20"/>
    </w:rPr>
  </w:style>
  <w:style w:type="paragraph" w:styleId="5">
    <w:name w:val="Body Text Indent 2"/>
    <w:basedOn w:val="1"/>
    <w:qFormat/>
    <w:uiPriority w:val="0"/>
    <w:pPr>
      <w:spacing w:after="120" w:line="480" w:lineRule="auto"/>
      <w:ind w:left="420" w:leftChars="200"/>
    </w:pPr>
    <w:rPr>
      <w:szCs w:val="20"/>
    </w:rPr>
  </w:style>
  <w:style w:type="paragraph" w:styleId="6">
    <w:name w:val="footer"/>
    <w:basedOn w:val="1"/>
    <w:semiHidden/>
    <w:unhideWhenUsed/>
    <w:qFormat/>
    <w:uiPriority w:val="99"/>
    <w:pPr>
      <w:tabs>
        <w:tab w:val="center" w:pos="4153"/>
        <w:tab w:val="right" w:pos="8306"/>
      </w:tabs>
      <w:snapToGrid w:val="0"/>
      <w:jc w:val="left"/>
    </w:pPr>
    <w:rPr>
      <w:sz w:val="18"/>
      <w:szCs w:val="18"/>
    </w:rPr>
  </w:style>
  <w:style w:type="paragraph" w:styleId="7">
    <w:name w:val="Subtitle"/>
    <w:basedOn w:val="4"/>
    <w:next w:val="4"/>
    <w:qFormat/>
    <w:uiPriority w:val="0"/>
    <w:pPr>
      <w:widowControl w:val="0"/>
      <w:spacing w:before="100" w:beforeAutospacing="1" w:after="100" w:afterAutospacing="1" w:line="312" w:lineRule="auto"/>
    </w:pPr>
    <w:rPr>
      <w:b w:val="0"/>
      <w:bCs w:val="0"/>
      <w:kern w:val="28"/>
      <w:lang w:val="en-US" w:eastAsia="zh-C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qFormat/>
    <w:uiPriority w:val="0"/>
    <w:pPr>
      <w:widowControl w:val="0"/>
      <w:autoSpaceDE w:val="0"/>
      <w:autoSpaceDN w:val="0"/>
      <w:adjustRightInd w:val="0"/>
    </w:pPr>
    <w:rPr>
      <w:rFonts w:ascii="GHHIAL+HeitiCSEG-Medium-GB" w:hAnsi="Times New Roman" w:eastAsia="GHHIAL+HeitiCSEG-Medium-GB" w:cs="GHHIAL+HeitiCSEG-Medium-GB"/>
      <w:color w:val="000000"/>
      <w:sz w:val="24"/>
      <w:szCs w:val="24"/>
      <w:lang w:val="en-US" w:eastAsia="zh-CN" w:bidi="ar-SA"/>
    </w:rPr>
  </w:style>
  <w:style w:type="character" w:customStyle="1" w:styleId="12">
    <w:name w:val="NormalCharacter"/>
    <w:semiHidden/>
    <w:qFormat/>
    <w:uiPriority w:val="0"/>
  </w:style>
  <w:style w:type="paragraph" w:customStyle="1" w:styleId="13">
    <w:name w:val="Table Text"/>
    <w:basedOn w:val="1"/>
    <w:semiHidden/>
    <w:qFormat/>
    <w:uiPriority w:val="0"/>
    <w:rPr>
      <w:rFonts w:ascii="宋体" w:hAnsi="宋体" w:eastAsia="宋体" w:cs="宋体"/>
      <w:sz w:val="19"/>
      <w:szCs w:val="19"/>
      <w:lang w:val="en-US" w:eastAsia="en-US" w:bidi="ar-SA"/>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2024-10-12T02:42:00Z</dcterms:created>
  <dc:creator>Lenovo</dc:creator>
  <cp:lastModifiedBy>亚亚</cp:lastModifiedBy>
  <dcterms:modified xsi:type="dcterms:W3CDTF">2024-11-11T06:40:30Z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8AFD044EF51447DE846AE2AD97694E98</vt:lpwstr>
  </property>
</Properties>
</file>