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autoSpaceDN/>
        <w:bidi w:val="0"/>
        <w:adjustRightInd/>
        <w:snapToGrid/>
        <w:ind w:firstLine="960" w:firstLineChars="300"/>
        <w:jc w:val="both"/>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德昌县人民医院教学模型和耗材采购项目采购需求</w:t>
      </w:r>
    </w:p>
    <w:p>
      <w:pPr>
        <w:pStyle w:val="17"/>
        <w:numPr>
          <w:ilvl w:val="0"/>
          <w:numId w:val="0"/>
        </w:numPr>
        <w:rPr>
          <w:rFonts w:hint="eastAsia" w:ascii="宋体" w:hAnsi="宋体" w:eastAsia="宋体" w:cs="宋体"/>
          <w:sz w:val="24"/>
          <w:szCs w:val="24"/>
          <w:lang w:val="en-US" w:eastAsia="zh-CN"/>
        </w:rPr>
      </w:pPr>
    </w:p>
    <w:p>
      <w:pPr>
        <w:pStyle w:val="17"/>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一、</w:t>
      </w:r>
      <w:r>
        <w:rPr>
          <w:rFonts w:hint="eastAsia" w:ascii="宋体" w:hAnsi="宋体" w:eastAsia="宋体" w:cs="宋体"/>
          <w:sz w:val="24"/>
          <w:szCs w:val="24"/>
          <w:lang w:val="en-US" w:eastAsia="zh-CN"/>
        </w:rPr>
        <w:t>技术参数要求</w:t>
      </w:r>
    </w:p>
    <w:p>
      <w:pPr>
        <w:pStyle w:val="17"/>
        <w:numPr>
          <w:ilvl w:val="0"/>
          <w:numId w:val="0"/>
        </w:numPr>
        <w:rPr>
          <w:rFonts w:hint="eastAsia" w:ascii="宋体" w:hAnsi="宋体" w:eastAsia="宋体" w:cs="宋体"/>
          <w:color w:val="000000"/>
          <w:sz w:val="24"/>
          <w:szCs w:val="24"/>
          <w:lang w:val="en-US" w:eastAsia="zh-CN" w:bidi="ar-SA"/>
        </w:rPr>
      </w:pPr>
    </w:p>
    <w:p>
      <w:pPr>
        <w:pStyle w:val="17"/>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二、</w:t>
      </w:r>
      <w:r>
        <w:rPr>
          <w:rFonts w:hint="eastAsia" w:ascii="宋体" w:hAnsi="宋体" w:eastAsia="宋体" w:cs="宋体"/>
          <w:sz w:val="24"/>
          <w:szCs w:val="24"/>
          <w:lang w:val="en-US" w:eastAsia="zh-CN"/>
        </w:rPr>
        <w:t>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2、交货时间：按签订合同要求执行。</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pStyle w:val="5"/>
        <w:rPr>
          <w:rFonts w:hint="default"/>
          <w:lang w:val="en-US" w:eastAsia="zh-CN"/>
        </w:rPr>
      </w:pPr>
      <w:r>
        <w:rPr>
          <w:rFonts w:hint="eastAsia" w:ascii="宋体" w:hAnsi="宋体" w:eastAsia="宋体" w:cs="宋体"/>
          <w:color w:val="auto"/>
          <w:kern w:val="0"/>
          <w:sz w:val="21"/>
          <w:szCs w:val="21"/>
          <w:highlight w:val="none"/>
          <w:lang w:val="en-US" w:eastAsia="zh-CN" w:bidi="ar-SA"/>
        </w:rPr>
        <w:t>6、与ICU和新生儿的监护仪（迈瑞）品牌无线连接，其他设备需要连接的端口免费开放。</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7、质量保修范围和保修期：≥2年。</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8、支付方式：签订合同约定。</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等有关资料共同检验。如有短缺、质量不符、资料不全、有“三无”产品的以及技术指标达不到标准，不予验收合格，将被拒绝付款，中止合同。验收合格的，采购人按程序支付采购资金。</w:t>
      </w:r>
    </w:p>
    <w:p>
      <w:pPr>
        <w:spacing w:line="360" w:lineRule="auto"/>
        <w:ind w:right="-161" w:firstLine="420" w:firstLineChars="20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17"/>
      </w:pPr>
    </w:p>
    <w:p>
      <w:pPr>
        <w:spacing w:line="360" w:lineRule="auto"/>
        <w:ind w:left="0" w:leftChars="0" w:right="-161" w:firstLine="481" w:firstLineChars="228"/>
        <w:jc w:val="left"/>
        <w:rPr>
          <w:rStyle w:val="27"/>
          <w:rFonts w:hint="default" w:ascii="宋体" w:hAnsi="宋体" w:eastAsia="宋体"/>
          <w:color w:val="auto"/>
          <w:sz w:val="21"/>
          <w:szCs w:val="21"/>
          <w:highlight w:val="none"/>
          <w:lang w:val="en-US" w:eastAsia="zh-CN"/>
        </w:rPr>
      </w:pPr>
      <w:r>
        <w:rPr>
          <w:rStyle w:val="27"/>
          <w:rFonts w:ascii="宋体" w:hAnsi="宋体"/>
          <w:b/>
          <w:bCs/>
          <w:color w:val="auto"/>
          <w:sz w:val="21"/>
          <w:szCs w:val="21"/>
          <w:highlight w:val="none"/>
        </w:rPr>
        <w:t>注</w:t>
      </w:r>
      <w:r>
        <w:rPr>
          <w:rStyle w:val="27"/>
          <w:rFonts w:hint="eastAsia" w:ascii="宋体" w:hAnsi="宋体"/>
          <w:b/>
          <w:bCs/>
          <w:color w:val="auto"/>
          <w:sz w:val="21"/>
          <w:szCs w:val="21"/>
          <w:highlight w:val="none"/>
        </w:rPr>
        <w:t>：1</w:t>
      </w:r>
      <w:r>
        <w:rPr>
          <w:rStyle w:val="27"/>
          <w:rFonts w:ascii="宋体" w:hAnsi="宋体"/>
          <w:b/>
          <w:bCs/>
          <w:color w:val="auto"/>
          <w:sz w:val="21"/>
          <w:szCs w:val="21"/>
          <w:highlight w:val="none"/>
        </w:rPr>
        <w:t>、本章内容带</w:t>
      </w:r>
      <w:r>
        <w:rPr>
          <w:rStyle w:val="27"/>
          <w:rFonts w:hint="eastAsia" w:ascii="宋体" w:hAnsi="宋体"/>
          <w:b/>
          <w:bCs/>
          <w:color w:val="auto"/>
          <w:sz w:val="21"/>
          <w:szCs w:val="21"/>
          <w:highlight w:val="none"/>
          <w:lang w:val="en-US" w:eastAsia="zh-CN"/>
        </w:rPr>
        <w:t>均为</w:t>
      </w:r>
      <w:r>
        <w:rPr>
          <w:rStyle w:val="27"/>
          <w:rFonts w:ascii="宋体" w:hAnsi="宋体"/>
          <w:b/>
          <w:bCs/>
          <w:color w:val="auto"/>
          <w:sz w:val="21"/>
          <w:szCs w:val="21"/>
          <w:highlight w:val="none"/>
        </w:rPr>
        <w:t>实质性要求</w:t>
      </w:r>
      <w:r>
        <w:rPr>
          <w:rStyle w:val="27"/>
          <w:rFonts w:hint="eastAsia" w:ascii="宋体" w:hAnsi="宋体"/>
          <w:b/>
          <w:bCs/>
          <w:color w:val="auto"/>
          <w:sz w:val="21"/>
          <w:szCs w:val="21"/>
          <w:highlight w:val="none"/>
          <w:lang w:val="en-US" w:eastAsia="zh-CN"/>
        </w:rPr>
        <w:t>的</w:t>
      </w:r>
      <w:r>
        <w:rPr>
          <w:rStyle w:val="27"/>
          <w:rFonts w:ascii="宋体" w:hAnsi="宋体"/>
          <w:b/>
          <w:bCs/>
          <w:color w:val="auto"/>
          <w:sz w:val="21"/>
          <w:szCs w:val="21"/>
          <w:highlight w:val="none"/>
        </w:rPr>
        <w:t>，不满足视为无效</w:t>
      </w:r>
      <w:r>
        <w:rPr>
          <w:rStyle w:val="27"/>
          <w:rFonts w:hint="eastAsia" w:ascii="宋体" w:hAnsi="宋体"/>
          <w:b/>
          <w:bCs/>
          <w:color w:val="auto"/>
          <w:sz w:val="21"/>
          <w:szCs w:val="21"/>
          <w:highlight w:val="none"/>
          <w:lang w:val="en-US" w:eastAsia="zh-CN"/>
        </w:rPr>
        <w:t>响应</w:t>
      </w:r>
      <w:r>
        <w:rPr>
          <w:rStyle w:val="27"/>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2"/>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2"/>
        <w:rPr>
          <w:rFonts w:hint="eastAsia"/>
          <w:b/>
          <w:bCs/>
        </w:rPr>
      </w:pPr>
    </w:p>
    <w:p>
      <w:pPr>
        <w:pStyle w:val="3"/>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2"/>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2336;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3360;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10"/>
        <w:ind w:firstLine="0" w:firstLineChars="0"/>
        <w:jc w:val="left"/>
        <w:rPr>
          <w:rFonts w:hint="eastAsia" w:eastAsia="华文中宋"/>
        </w:rPr>
      </w:pPr>
      <w:r>
        <w:rPr>
          <w:rFonts w:hint="eastAsia" w:ascii="华文中宋" w:hAnsi="华文中宋" w:eastAsia="华文中宋"/>
          <w:b/>
          <w:color w:val="000000"/>
          <w:sz w:val="36"/>
        </w:rPr>
        <w:br w:type="page"/>
      </w:r>
    </w:p>
    <w:p>
      <w:pPr>
        <w:pStyle w:val="3"/>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1312;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60288;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jc w:val="center"/>
        <w:rPr>
          <w:rFonts w:hint="eastAsia" w:hAnsi="宋体" w:cs="宋体"/>
          <w:b/>
          <w:sz w:val="28"/>
          <w:szCs w:val="28"/>
        </w:rPr>
      </w:pPr>
    </w:p>
    <w:p>
      <w:pPr>
        <w:pStyle w:val="2"/>
        <w:rPr>
          <w:rFonts w:hint="eastAsia" w:hAnsi="宋体" w:cs="宋体"/>
          <w:b/>
          <w:sz w:val="28"/>
          <w:szCs w:val="28"/>
        </w:rPr>
      </w:pPr>
    </w:p>
    <w:p>
      <w:pPr>
        <w:rPr>
          <w:rFonts w:hint="eastAsia" w:hAnsi="宋体" w:cs="宋体"/>
          <w:b/>
          <w:sz w:val="28"/>
          <w:szCs w:val="28"/>
        </w:rPr>
      </w:pPr>
    </w:p>
    <w:p>
      <w:pPr>
        <w:pStyle w:val="2"/>
        <w:rPr>
          <w:rFonts w:hint="eastAsia" w:hAnsi="宋体" w:cs="宋体"/>
          <w:b/>
          <w:sz w:val="28"/>
          <w:szCs w:val="28"/>
        </w:rPr>
      </w:pPr>
    </w:p>
    <w:p>
      <w:pPr>
        <w:rPr>
          <w:rFonts w:hint="eastAsia" w:hAnsi="宋体" w:cs="宋体"/>
          <w:b/>
          <w:sz w:val="28"/>
          <w:szCs w:val="28"/>
        </w:rPr>
      </w:pPr>
    </w:p>
    <w:p>
      <w:pPr>
        <w:pStyle w:val="2"/>
        <w:rPr>
          <w:rFonts w:hint="eastAsia" w:hAnsi="宋体" w:cs="宋体"/>
          <w:b/>
          <w:sz w:val="28"/>
          <w:szCs w:val="28"/>
        </w:rPr>
      </w:pPr>
    </w:p>
    <w:p>
      <w:pPr>
        <w:rPr>
          <w:rFonts w:hint="eastAsia" w:hAnsi="宋体" w:cs="宋体"/>
          <w:b/>
          <w:sz w:val="28"/>
          <w:szCs w:val="28"/>
        </w:rPr>
      </w:pPr>
    </w:p>
    <w:p>
      <w:pPr>
        <w:pStyle w:val="2"/>
        <w:rPr>
          <w:rFonts w:hint="eastAsia" w:hAnsi="宋体" w:cs="宋体"/>
          <w:b/>
          <w:sz w:val="28"/>
          <w:szCs w:val="28"/>
        </w:rPr>
      </w:pPr>
    </w:p>
    <w:p>
      <w:pPr>
        <w:jc w:val="center"/>
        <w:rPr>
          <w:rFonts w:hint="eastAsia" w:ascii="方正小标宋_GBK" w:hAnsi="方正小标宋_GBK" w:eastAsia="方正小标宋_GBK" w:cs="方正小标宋_GBK"/>
          <w:bCs/>
          <w:sz w:val="40"/>
          <w:szCs w:val="40"/>
        </w:rPr>
      </w:pPr>
    </w:p>
    <w:p>
      <w:pPr>
        <w:jc w:val="center"/>
        <w:rPr>
          <w:rFonts w:hint="eastAsia" w:ascii="方正小标宋_GBK" w:hAnsi="方正小标宋_GBK" w:eastAsia="方正小标宋_GBK" w:cs="方正小标宋_GBK"/>
          <w:b/>
          <w:bCs w:val="0"/>
          <w:sz w:val="40"/>
          <w:szCs w:val="40"/>
        </w:rPr>
      </w:pPr>
      <w:r>
        <w:rPr>
          <w:rFonts w:hint="eastAsia" w:ascii="方正小标宋_GBK" w:hAnsi="方正小标宋_GBK" w:eastAsia="方正小标宋_GBK" w:cs="方正小标宋_GBK"/>
          <w:b/>
          <w:bCs w:val="0"/>
          <w:sz w:val="40"/>
          <w:szCs w:val="40"/>
        </w:rPr>
        <w:t>无行贿犯罪记录承诺函</w:t>
      </w:r>
    </w:p>
    <w:p>
      <w:pPr>
        <w:rPr>
          <w:rFonts w:hint="eastAsia" w:ascii="宋体" w:hAnsi="宋体" w:cs="宋体"/>
          <w:bCs/>
          <w:sz w:val="30"/>
          <w:szCs w:val="30"/>
        </w:rPr>
      </w:pPr>
    </w:p>
    <w:p>
      <w:pPr>
        <w:rPr>
          <w:rFonts w:hint="eastAsia" w:ascii="方正仿宋_GBK" w:hAnsi="方正仿宋_GBK" w:eastAsia="方正仿宋_GBK" w:cs="方正仿宋_GBK"/>
          <w:bCs/>
          <w:sz w:val="30"/>
          <w:szCs w:val="30"/>
        </w:rPr>
      </w:pPr>
      <w:r>
        <w:rPr>
          <w:rFonts w:hint="eastAsia" w:ascii="方正仿宋_GBK" w:hAnsi="宋体" w:eastAsia="方正仿宋_GBK"/>
          <w:sz w:val="28"/>
          <w:szCs w:val="32"/>
          <w:lang w:val="en-US" w:eastAsia="zh-CN"/>
        </w:rPr>
        <w:t>德昌县人民医院</w:t>
      </w:r>
      <w:r>
        <w:rPr>
          <w:rFonts w:hint="eastAsia" w:ascii="方正仿宋_GBK" w:hAnsi="方正仿宋_GBK" w:eastAsia="方正仿宋_GBK" w:cs="方正仿宋_GBK"/>
          <w:bCs/>
          <w:sz w:val="30"/>
          <w:szCs w:val="30"/>
        </w:rPr>
        <w:t>：</w:t>
      </w:r>
    </w:p>
    <w:p>
      <w:pPr>
        <w:ind w:firstLine="6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我公司参加贵</w:t>
      </w:r>
      <w:r>
        <w:rPr>
          <w:rFonts w:hint="eastAsia" w:ascii="方正仿宋_GBK" w:hAnsi="方正仿宋_GBK" w:eastAsia="方正仿宋_GBK" w:cs="方正仿宋_GBK"/>
          <w:bCs/>
          <w:sz w:val="30"/>
          <w:szCs w:val="30"/>
          <w:lang w:val="en-US" w:eastAsia="zh-CN"/>
        </w:rPr>
        <w:t>医院</w:t>
      </w:r>
      <w:r>
        <w:rPr>
          <w:rFonts w:hint="eastAsia" w:ascii="方正仿宋_GBK" w:hAnsi="方正仿宋_GBK" w:eastAsia="方正仿宋_GBK" w:cs="方正仿宋_GBK"/>
          <w:bCs/>
          <w:sz w:val="30"/>
          <w:szCs w:val="30"/>
        </w:rPr>
        <w:t>组织的</w:t>
      </w:r>
      <w:r>
        <w:rPr>
          <w:rFonts w:hint="eastAsia" w:ascii="方正仿宋_GBK" w:hAnsi="方正仿宋_GBK" w:eastAsia="方正仿宋_GBK" w:cs="方正仿宋_GBK"/>
          <w:bCs/>
          <w:sz w:val="30"/>
          <w:szCs w:val="30"/>
          <w:u w:val="single"/>
        </w:rPr>
        <w:t xml:space="preserve">                              （项目名称）                          （采购编号）</w:t>
      </w:r>
      <w:r>
        <w:rPr>
          <w:rFonts w:hint="eastAsia" w:ascii="方正仿宋_GBK" w:hAnsi="方正仿宋_GBK" w:eastAsia="方正仿宋_GBK" w:cs="方正仿宋_GBK"/>
          <w:bCs/>
          <w:sz w:val="30"/>
          <w:szCs w:val="30"/>
        </w:rPr>
        <w:t>招标活动。</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郑重承诺：</w:t>
      </w:r>
    </w:p>
    <w:p>
      <w:pPr>
        <w:ind w:firstLine="600"/>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公司名称：</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公司法定代表人：</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授权代表：</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以上承诺对象在近</w:t>
      </w:r>
      <w:r>
        <w:rPr>
          <w:rFonts w:hint="eastAsia" w:ascii="方正仿宋_GBK" w:hAnsi="方正仿宋_GBK" w:eastAsia="方正仿宋_GBK" w:cs="方正仿宋_GBK"/>
          <w:bCs/>
          <w:sz w:val="30"/>
          <w:szCs w:val="30"/>
          <w:u w:val="single"/>
          <w:lang w:val="en-US" w:eastAsia="zh-CN"/>
        </w:rPr>
        <w:t xml:space="preserve"> 三 </w:t>
      </w:r>
      <w:r>
        <w:rPr>
          <w:rFonts w:hint="eastAsia" w:ascii="方正仿宋_GBK" w:hAnsi="方正仿宋_GBK" w:eastAsia="方正仿宋_GBK" w:cs="方正仿宋_GBK"/>
          <w:bCs/>
          <w:sz w:val="30"/>
          <w:szCs w:val="30"/>
        </w:rPr>
        <w:t>年以来无行贿犯罪记录。</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本公司对上述承诺的真实性负责。如有虚假，将依法承担相应责任。</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特此承诺！</w:t>
      </w:r>
    </w:p>
    <w:p>
      <w:pPr>
        <w:adjustRightInd w:val="0"/>
        <w:spacing w:line="360" w:lineRule="auto"/>
        <w:jc w:val="left"/>
        <w:rPr>
          <w:rFonts w:hint="eastAsia" w:ascii="方正仿宋_GBK" w:hAnsi="方正仿宋_GBK" w:eastAsia="方正仿宋_GBK" w:cs="方正仿宋_GBK"/>
          <w:snapToGrid/>
          <w:color w:val="000000"/>
          <w:spacing w:val="0"/>
          <w:kern w:val="21"/>
          <w:sz w:val="28"/>
          <w:szCs w:val="28"/>
        </w:rPr>
      </w:pPr>
    </w:p>
    <w:p>
      <w:pPr>
        <w:adjustRightInd w:val="0"/>
        <w:spacing w:line="360" w:lineRule="auto"/>
        <w:ind w:firstLine="560" w:firstLineChars="200"/>
        <w:jc w:val="left"/>
        <w:rPr>
          <w:rFonts w:hint="eastAsia" w:ascii="方正仿宋_GBK" w:hAnsi="方正仿宋_GBK" w:eastAsia="方正仿宋_GBK" w:cs="方正仿宋_GBK"/>
          <w:snapToGrid/>
          <w:color w:val="000000"/>
          <w:spacing w:val="0"/>
          <w:kern w:val="21"/>
          <w:sz w:val="28"/>
          <w:szCs w:val="28"/>
        </w:rPr>
      </w:pPr>
      <w:r>
        <w:rPr>
          <w:rFonts w:hint="eastAsia" w:ascii="方正仿宋_GBK" w:hAnsi="方正仿宋_GBK" w:eastAsia="方正仿宋_GBK" w:cs="方正仿宋_GBK"/>
          <w:snapToGrid/>
          <w:color w:val="000000"/>
          <w:spacing w:val="0"/>
          <w:kern w:val="21"/>
          <w:sz w:val="28"/>
          <w:szCs w:val="28"/>
        </w:rPr>
        <w:t>供应商名称：</w:t>
      </w:r>
      <w:r>
        <w:rPr>
          <w:rFonts w:hint="eastAsia" w:ascii="方正仿宋_GBK" w:hAnsi="方正仿宋_GBK" w:eastAsia="方正仿宋_GBK" w:cs="方正仿宋_GBK"/>
          <w:snapToGrid/>
          <w:color w:val="000000"/>
          <w:spacing w:val="0"/>
          <w:kern w:val="21"/>
          <w:sz w:val="28"/>
          <w:szCs w:val="28"/>
          <w:u w:val="single"/>
        </w:rPr>
        <w:t xml:space="preserve">                     </w:t>
      </w:r>
      <w:r>
        <w:rPr>
          <w:rFonts w:hint="eastAsia" w:ascii="方正仿宋_GBK" w:hAnsi="方正仿宋_GBK" w:eastAsia="方正仿宋_GBK" w:cs="方正仿宋_GBK"/>
          <w:snapToGrid/>
          <w:color w:val="000000"/>
          <w:spacing w:val="0"/>
          <w:kern w:val="21"/>
          <w:sz w:val="28"/>
          <w:szCs w:val="28"/>
        </w:rPr>
        <w:t xml:space="preserve"> （盖单位公章）</w:t>
      </w:r>
    </w:p>
    <w:p>
      <w:pPr>
        <w:spacing w:line="360" w:lineRule="auto"/>
        <w:ind w:firstLine="548" w:firstLineChars="196"/>
        <w:rPr>
          <w:rFonts w:hint="eastAsia" w:ascii="方正仿宋_GBK" w:hAnsi="方正仿宋_GBK" w:eastAsia="方正仿宋_GBK" w:cs="方正仿宋_GBK"/>
          <w:snapToGrid/>
          <w:color w:val="000000"/>
          <w:spacing w:val="0"/>
          <w:kern w:val="21"/>
          <w:sz w:val="28"/>
          <w:szCs w:val="28"/>
          <w:u w:val="single"/>
        </w:rPr>
      </w:pPr>
      <w:r>
        <w:rPr>
          <w:rFonts w:hint="eastAsia" w:ascii="方正仿宋_GBK" w:hAnsi="方正仿宋_GBK" w:eastAsia="方正仿宋_GBK" w:cs="方正仿宋_GBK"/>
          <w:snapToGrid/>
          <w:color w:val="000000"/>
          <w:spacing w:val="0"/>
          <w:kern w:val="21"/>
          <w:sz w:val="28"/>
          <w:szCs w:val="28"/>
        </w:rPr>
        <w:t>法定代表人</w:t>
      </w:r>
      <w:r>
        <w:rPr>
          <w:rFonts w:hint="eastAsia" w:ascii="方正仿宋_GBK" w:hAnsi="方正仿宋_GBK" w:eastAsia="方正仿宋_GBK" w:cs="方正仿宋_GBK"/>
          <w:sz w:val="28"/>
          <w:szCs w:val="28"/>
          <w:highlight w:val="none"/>
          <w:lang w:val="en-US" w:eastAsia="zh-CN"/>
        </w:rPr>
        <w:t>/负责人</w:t>
      </w:r>
      <w:r>
        <w:rPr>
          <w:rFonts w:hint="eastAsia" w:ascii="方正仿宋_GBK" w:hAnsi="方正仿宋_GBK" w:eastAsia="方正仿宋_GBK" w:cs="方正仿宋_GBK"/>
          <w:snapToGrid/>
          <w:color w:val="000000"/>
          <w:spacing w:val="0"/>
          <w:kern w:val="21"/>
          <w:sz w:val="28"/>
          <w:szCs w:val="28"/>
          <w:highlight w:val="none"/>
        </w:rPr>
        <w:t>或授权代表（签字）：</w:t>
      </w:r>
      <w:r>
        <w:rPr>
          <w:rFonts w:hint="eastAsia" w:ascii="方正仿宋_GBK" w:hAnsi="方正仿宋_GBK" w:eastAsia="方正仿宋_GBK" w:cs="方正仿宋_GBK"/>
          <w:snapToGrid/>
          <w:color w:val="000000"/>
          <w:spacing w:val="0"/>
          <w:kern w:val="21"/>
          <w:sz w:val="28"/>
          <w:szCs w:val="28"/>
          <w:highlight w:val="none"/>
          <w:u w:val="single"/>
        </w:rPr>
        <w:t xml:space="preserve">  </w:t>
      </w:r>
      <w:r>
        <w:rPr>
          <w:rFonts w:hint="eastAsia" w:ascii="方正仿宋_GBK" w:hAnsi="方正仿宋_GBK" w:eastAsia="方正仿宋_GBK" w:cs="方正仿宋_GBK"/>
          <w:snapToGrid/>
          <w:color w:val="000000"/>
          <w:spacing w:val="0"/>
          <w:kern w:val="21"/>
          <w:sz w:val="28"/>
          <w:szCs w:val="28"/>
          <w:u w:val="single"/>
        </w:rPr>
        <w:t xml:space="preserve">       </w:t>
      </w:r>
    </w:p>
    <w:p>
      <w:pPr>
        <w:spacing w:line="360" w:lineRule="auto"/>
        <w:ind w:firstLine="548" w:firstLineChars="196"/>
        <w:rPr>
          <w:rFonts w:hint="eastAsia" w:eastAsiaTheme="minorEastAsia"/>
          <w:color w:val="000000"/>
          <w:lang w:val="en-US" w:eastAsia="zh-CN"/>
        </w:rPr>
      </w:pPr>
      <w:r>
        <w:rPr>
          <w:rFonts w:hint="eastAsia" w:ascii="方正仿宋_GBK" w:hAnsi="方正仿宋_GBK" w:eastAsia="方正仿宋_GBK" w:cs="方正仿宋_GBK"/>
          <w:snapToGrid/>
          <w:color w:val="000000"/>
          <w:spacing w:val="0"/>
          <w:kern w:val="21"/>
          <w:sz w:val="28"/>
          <w:szCs w:val="28"/>
        </w:rPr>
        <w:t>日      期：</w:t>
      </w:r>
      <w:r>
        <w:rPr>
          <w:rFonts w:hint="eastAsia"/>
          <w:color w:val="000000"/>
        </w:rPr>
        <w:t xml:space="preserve">      </w:t>
      </w:r>
      <w:r>
        <w:rPr>
          <w:rFonts w:hint="eastAsia"/>
          <w:color w:val="000000"/>
          <w:lang w:val="en-US" w:eastAsia="zh-CN"/>
        </w:rPr>
        <w:t>xxxx</w:t>
      </w:r>
    </w:p>
    <w:p>
      <w:pPr>
        <w:rPr>
          <w:rFonts w:hint="eastAsia" w:ascii="方正小标宋_GBK" w:hAnsi="方正小标宋_GBK" w:eastAsia="方正小标宋_GBK" w:cs="方正小标宋_GBK"/>
        </w:rPr>
      </w:pPr>
    </w:p>
    <w:p>
      <w:pPr>
        <w:rPr>
          <w:rFonts w:hint="eastAsia" w:hAnsi="宋体" w:cs="宋体"/>
          <w:b/>
          <w:sz w:val="28"/>
          <w:szCs w:val="28"/>
        </w:rPr>
      </w:pPr>
    </w:p>
    <w:p>
      <w:pPr>
        <w:pStyle w:val="2"/>
        <w:rPr>
          <w:rFonts w:hint="eastAsia" w:hAnsi="宋体" w:cs="宋体"/>
          <w:b/>
          <w:sz w:val="28"/>
          <w:szCs w:val="28"/>
        </w:rPr>
      </w:pPr>
    </w:p>
    <w:p>
      <w:pPr>
        <w:rPr>
          <w:rFonts w:hint="eastAsia"/>
        </w:rPr>
      </w:pPr>
    </w:p>
    <w:p>
      <w:pPr>
        <w:rPr>
          <w:rFonts w:hint="eastAsia" w:hAnsi="宋体" w:cs="宋体"/>
          <w:b/>
          <w:sz w:val="28"/>
          <w:szCs w:val="28"/>
        </w:rPr>
      </w:pPr>
    </w:p>
    <w:p/>
    <w:tbl>
      <w:tblPr>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4"/>
        <w:gridCol w:w="2768"/>
        <w:gridCol w:w="805"/>
        <w:gridCol w:w="900"/>
        <w:gridCol w:w="1445"/>
        <w:gridCol w:w="1269"/>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5277" w:type="dxa"/>
            <w:gridSpan w:val="4"/>
            <w:tcBorders>
              <w:top w:val="nil"/>
              <w:left w:val="nil"/>
              <w:bottom w:val="single" w:color="auto" w:sz="4" w:space="0"/>
              <w:right w:val="nil"/>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                       教学模型报价单</w:t>
            </w:r>
          </w:p>
        </w:tc>
        <w:tc>
          <w:tcPr>
            <w:tcW w:w="1445" w:type="dxa"/>
            <w:tcBorders>
              <w:top w:val="nil"/>
              <w:left w:val="nil"/>
              <w:bottom w:val="single" w:color="auto" w:sz="4" w:space="0"/>
              <w:right w:val="nil"/>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nil"/>
              <w:left w:val="nil"/>
              <w:bottom w:val="single" w:color="auto" w:sz="4" w:space="0"/>
              <w:right w:val="nil"/>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nil"/>
              <w:left w:val="nil"/>
              <w:bottom w:val="single" w:color="auto" w:sz="4" w:space="0"/>
              <w:right w:val="nil"/>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76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80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90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1445"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单价（元）</w:t>
            </w:r>
          </w:p>
        </w:tc>
        <w:tc>
          <w:tcPr>
            <w:tcW w:w="1269"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总价（元）</w:t>
            </w:r>
          </w:p>
        </w:tc>
        <w:tc>
          <w:tcPr>
            <w:tcW w:w="1009"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5277" w:type="dxa"/>
            <w:gridSpan w:val="4"/>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医务部</w:t>
            </w:r>
          </w:p>
        </w:tc>
        <w:tc>
          <w:tcPr>
            <w:tcW w:w="1445" w:type="dxa"/>
            <w:tcBorders>
              <w:top w:val="single" w:color="auto" w:sz="4" w:space="0"/>
              <w:left w:val="single" w:color="auto" w:sz="4" w:space="0"/>
              <w:bottom w:val="single" w:color="auto" w:sz="4" w:space="0"/>
              <w:right w:val="single" w:color="auto"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auto" w:sz="4" w:space="0"/>
              <w:left w:val="single" w:color="auto" w:sz="4" w:space="0"/>
              <w:bottom w:val="single" w:color="auto" w:sz="4" w:space="0"/>
              <w:right w:val="single" w:color="auto"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auto" w:sz="4" w:space="0"/>
              <w:left w:val="single" w:color="auto" w:sz="4" w:space="0"/>
              <w:bottom w:val="single" w:color="auto" w:sz="4" w:space="0"/>
              <w:right w:val="single" w:color="auto"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4" w:hRule="atLeast"/>
        </w:trPr>
        <w:tc>
          <w:tcPr>
            <w:tcW w:w="804"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768"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腰椎穿刺仿真标准化病人</w:t>
            </w:r>
          </w:p>
        </w:tc>
        <w:tc>
          <w:tcPr>
            <w:tcW w:w="805"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auto"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auto"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auto"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5" w:hRule="atLeast"/>
        </w:trPr>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胸腔穿刺电子标准化病人</w:t>
            </w:r>
          </w:p>
        </w:tc>
        <w:tc>
          <w:tcPr>
            <w:tcW w:w="8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 w:hRule="atLeast"/>
        </w:trPr>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骨髓穿刺仿真标准化病人</w:t>
            </w:r>
          </w:p>
        </w:tc>
        <w:tc>
          <w:tcPr>
            <w:tcW w:w="8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8" w:hRule="atLeast"/>
        </w:trPr>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腹腔穿刺仿真标准化病人</w:t>
            </w:r>
          </w:p>
        </w:tc>
        <w:tc>
          <w:tcPr>
            <w:tcW w:w="8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9"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新生儿气管插管头颈胸部模型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高级皮肤切开缝合模块</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肠吻合术训练器</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环甲膜穿刺和切开操作模型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人体针灸模型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耳针灸模型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1"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三人位洗手池</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钢制货架</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2"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储物柜</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527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护理部</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穿戴式皮内注射训练模块套装</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6"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桡动脉穿刺训练模型</w:t>
            </w:r>
            <w:bookmarkStart w:id="0" w:name="_GoBack"/>
            <w:bookmarkEnd w:id="0"/>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7"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穿戴式臀部肌肉注射仿真模型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2"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全功能护理仿真标准化病人</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8"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新生儿急救模拟人（电子版）</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5"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静脉注射手臂模型（左手）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血液循环模拟器</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527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泌尿科</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病理乳房解剖</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6"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病理甲状腺模型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8"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立体泌尿系统（无性）</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男性盆腔</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1"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女性盆腔</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病理肾脏模型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肠管吻合</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4"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腹腔缝合练习模型（纯硅胶）</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7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骨科</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肩关节模型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8"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肘关节模型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髋关节模型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2"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膝关节模型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3"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男性全身骨骼模型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女性骨盆模型</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144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196" w:type="dxa"/>
            <w:gridSpan w:val="6"/>
            <w:tcBorders>
              <w:top w:val="single" w:color="000000" w:sz="4" w:space="0"/>
              <w:left w:val="single" w:color="000000" w:sz="4" w:space="0"/>
              <w:bottom w:val="single" w:color="000000" w:sz="4" w:space="0"/>
              <w:right w:val="single" w:color="000000" w:sz="4" w:space="0"/>
            </w:tcBorders>
            <w:shd w:val="clear"/>
            <w:vAlign w:val="center"/>
          </w:tcPr>
          <w:p>
            <w:pP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XXX元</w:t>
            </w:r>
          </w:p>
          <w:p>
            <w:pPr>
              <w:rPr>
                <w:rFonts w:hint="eastAsia" w:ascii="等线" w:hAnsi="等线" w:eastAsia="等线" w:cs="等线"/>
                <w:i w:val="0"/>
                <w:iCs w:val="0"/>
                <w:color w:val="000000"/>
                <w:sz w:val="22"/>
                <w:szCs w:val="22"/>
                <w:u w:val="none"/>
              </w:rPr>
            </w:pPr>
          </w:p>
        </w:tc>
      </w:tr>
    </w:tbl>
    <w:p>
      <w:pPr>
        <w:spacing w:beforeAutospacing="0" w:afterAutospacing="0"/>
        <w:rPr>
          <w:rFonts w:hint="eastAsia"/>
          <w:b w:val="0"/>
          <w:bCs w:val="0"/>
          <w:color w:val="000000"/>
        </w:rPr>
      </w:pPr>
      <w:r>
        <w:rPr>
          <w:rFonts w:hint="eastAsia"/>
          <w:b w:val="0"/>
          <w:bCs w:val="0"/>
          <w:color w:val="000000"/>
        </w:rPr>
        <w:t xml:space="preserve">报价应是最终用户验收合格后的总价，包括运输、保险、安装、税费、系统集成费用、完成本项目的所有费用。 </w:t>
      </w:r>
    </w:p>
    <w:p>
      <w:pPr>
        <w:spacing w:beforeAutospacing="0" w:afterAutospacing="0"/>
        <w:ind w:left="0" w:leftChars="0" w:firstLine="420" w:firstLineChars="200"/>
        <w:rPr>
          <w:rFonts w:hint="eastAsia"/>
          <w:b w:val="0"/>
          <w:bCs w:val="0"/>
          <w:color w:val="000000"/>
          <w:lang w:val="en-US" w:eastAsia="zh-CN"/>
        </w:rPr>
      </w:pPr>
      <w:r>
        <w:rPr>
          <w:rFonts w:hint="eastAsia"/>
          <w:b w:val="0"/>
          <w:bCs w:val="0"/>
          <w:color w:val="000000"/>
          <w:lang w:val="en-US" w:eastAsia="zh-CN"/>
        </w:rPr>
        <w:t xml:space="preserve">   </w:t>
      </w:r>
    </w:p>
    <w:p>
      <w:pPr>
        <w:pStyle w:val="2"/>
        <w:rPr>
          <w:rFonts w:hint="default"/>
          <w:lang w:val="en-US" w:eastAsia="zh-CN"/>
        </w:rPr>
      </w:pPr>
    </w:p>
    <w:p>
      <w:pPr>
        <w:spacing w:beforeAutospacing="0" w:afterAutospacing="0"/>
        <w:ind w:left="0" w:leftChars="0" w:firstLine="4830" w:firstLineChars="2300"/>
        <w:rPr>
          <w:rFonts w:hint="eastAsia"/>
          <w:b w:val="0"/>
          <w:bCs w:val="0"/>
          <w:color w:val="000000"/>
        </w:rPr>
      </w:pPr>
      <w:r>
        <w:rPr>
          <w:rFonts w:hint="eastAsia"/>
          <w:b w:val="0"/>
          <w:bCs w:val="0"/>
          <w:color w:val="000000"/>
        </w:rPr>
        <w:t>供应商名称：（加盖公章）</w:t>
      </w:r>
    </w:p>
    <w:p>
      <w:pPr>
        <w:spacing w:beforeAutospacing="0" w:afterAutospacing="0"/>
        <w:ind w:left="0" w:leftChars="0" w:firstLine="3570" w:firstLineChars="1700"/>
        <w:rPr>
          <w:rFonts w:hint="eastAsia"/>
          <w:b w:val="0"/>
          <w:bCs w:val="0"/>
          <w:color w:val="000000"/>
        </w:rPr>
      </w:pPr>
      <w:r>
        <w:rPr>
          <w:rFonts w:hint="eastAsia"/>
          <w:b w:val="0"/>
          <w:bCs w:val="0"/>
          <w:color w:val="000000"/>
        </w:rPr>
        <w:t>法定代表人或代理人（签字或加盖个人名章）：</w:t>
      </w:r>
    </w:p>
    <w:p>
      <w:pPr>
        <w:spacing w:beforeAutospacing="0" w:afterAutospacing="0"/>
        <w:ind w:left="0" w:leftChars="0" w:firstLine="4830" w:firstLineChars="2300"/>
        <w:rPr>
          <w:rFonts w:hint="eastAsia"/>
          <w:b w:val="0"/>
          <w:bCs w:val="0"/>
          <w:color w:val="000000"/>
        </w:rPr>
      </w:pPr>
      <w:r>
        <w:rPr>
          <w:rFonts w:hint="eastAsia"/>
          <w:b w:val="0"/>
          <w:bCs w:val="0"/>
          <w:color w:val="000000"/>
        </w:rPr>
        <w:t>日期：</w:t>
      </w:r>
    </w:p>
    <w:p>
      <w:pPr>
        <w:rPr>
          <w:rFonts w:hint="default"/>
          <w:lang w:val="en-US" w:eastAsia="zh-CN"/>
        </w:rPr>
      </w:pPr>
    </w:p>
    <w:p/>
    <w:p>
      <w:pPr>
        <w:rPr>
          <w:sz w:val="32"/>
          <w:szCs w:val="32"/>
        </w:rPr>
      </w:pPr>
    </w:p>
    <w:p>
      <w:pPr>
        <w:ind w:firstLine="600"/>
        <w:rPr>
          <w:rFonts w:hint="default" w:ascii="方正仿宋_GBK" w:hAnsi="方正仿宋_GBK" w:eastAsia="方正仿宋_GBK" w:cs="方正仿宋_GBK"/>
          <w:bCs/>
          <w:sz w:val="30"/>
          <w:szCs w:val="30"/>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315F3C9E"/>
    <w:multiLevelType w:val="multilevel"/>
    <w:tmpl w:val="315F3C9E"/>
    <w:lvl w:ilvl="0" w:tentative="0">
      <w:start w:val="1"/>
      <w:numFmt w:val="decimal"/>
      <w:lvlText w:val="第%1章 "/>
      <w:lvlJc w:val="left"/>
      <w:pPr>
        <w:ind w:left="42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lang w:val="en-US"/>
      </w:rPr>
    </w:lvl>
    <w:lvl w:ilvl="1" w:tentative="0">
      <w:start w:val="1"/>
      <w:numFmt w:val="decimal"/>
      <w:lvlText w:val="%1.%2"/>
      <w:lvlJc w:val="left"/>
      <w:pPr>
        <w:ind w:left="992"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lvlText w:val="%1.%2.%3"/>
      <w:lvlJc w:val="left"/>
      <w:pPr>
        <w:ind w:left="1418"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TVmYmFjOThmODQ0OTJhNDk4YjViMGM5NTk0MzMifQ=="/>
  </w:docVars>
  <w:rsids>
    <w:rsidRoot w:val="00AD512A"/>
    <w:rsid w:val="00004B3A"/>
    <w:rsid w:val="000232BF"/>
    <w:rsid w:val="000523F8"/>
    <w:rsid w:val="00061059"/>
    <w:rsid w:val="00064099"/>
    <w:rsid w:val="00064C9A"/>
    <w:rsid w:val="0007075D"/>
    <w:rsid w:val="000732FC"/>
    <w:rsid w:val="00074EC9"/>
    <w:rsid w:val="000A44FE"/>
    <w:rsid w:val="000B3F10"/>
    <w:rsid w:val="000E79C9"/>
    <w:rsid w:val="0010122E"/>
    <w:rsid w:val="00102C1B"/>
    <w:rsid w:val="00105C44"/>
    <w:rsid w:val="0011304C"/>
    <w:rsid w:val="001334FF"/>
    <w:rsid w:val="00135CF0"/>
    <w:rsid w:val="001444A3"/>
    <w:rsid w:val="00144572"/>
    <w:rsid w:val="0016273A"/>
    <w:rsid w:val="00191B12"/>
    <w:rsid w:val="001979EA"/>
    <w:rsid w:val="001B3149"/>
    <w:rsid w:val="001B5179"/>
    <w:rsid w:val="001C0AF5"/>
    <w:rsid w:val="001F112E"/>
    <w:rsid w:val="00217A08"/>
    <w:rsid w:val="00233326"/>
    <w:rsid w:val="002823A6"/>
    <w:rsid w:val="002A04DA"/>
    <w:rsid w:val="002B1775"/>
    <w:rsid w:val="002B60DE"/>
    <w:rsid w:val="002F74BB"/>
    <w:rsid w:val="002F7875"/>
    <w:rsid w:val="00304EE2"/>
    <w:rsid w:val="003156A3"/>
    <w:rsid w:val="00351A52"/>
    <w:rsid w:val="00351D38"/>
    <w:rsid w:val="00366138"/>
    <w:rsid w:val="00370CDD"/>
    <w:rsid w:val="003824F6"/>
    <w:rsid w:val="003B3889"/>
    <w:rsid w:val="00401BD4"/>
    <w:rsid w:val="00424308"/>
    <w:rsid w:val="00424F39"/>
    <w:rsid w:val="00433E5E"/>
    <w:rsid w:val="0045145E"/>
    <w:rsid w:val="00452FDD"/>
    <w:rsid w:val="004C4A6D"/>
    <w:rsid w:val="004D687C"/>
    <w:rsid w:val="004E5097"/>
    <w:rsid w:val="004F0A23"/>
    <w:rsid w:val="005137B3"/>
    <w:rsid w:val="005B008A"/>
    <w:rsid w:val="005C56E8"/>
    <w:rsid w:val="00607C62"/>
    <w:rsid w:val="0063170A"/>
    <w:rsid w:val="006330A4"/>
    <w:rsid w:val="0065476C"/>
    <w:rsid w:val="00672253"/>
    <w:rsid w:val="00695AB6"/>
    <w:rsid w:val="006A55F9"/>
    <w:rsid w:val="00725A6B"/>
    <w:rsid w:val="007403BB"/>
    <w:rsid w:val="007747C2"/>
    <w:rsid w:val="00784020"/>
    <w:rsid w:val="007A6DE2"/>
    <w:rsid w:val="007C6B45"/>
    <w:rsid w:val="00801A8D"/>
    <w:rsid w:val="00810453"/>
    <w:rsid w:val="00826B8F"/>
    <w:rsid w:val="00842828"/>
    <w:rsid w:val="008528C3"/>
    <w:rsid w:val="00854159"/>
    <w:rsid w:val="00854CC9"/>
    <w:rsid w:val="0085505F"/>
    <w:rsid w:val="008870E7"/>
    <w:rsid w:val="008925A1"/>
    <w:rsid w:val="00892660"/>
    <w:rsid w:val="008B2D85"/>
    <w:rsid w:val="008C7C9C"/>
    <w:rsid w:val="008E30D5"/>
    <w:rsid w:val="008F1824"/>
    <w:rsid w:val="00905D3D"/>
    <w:rsid w:val="00917E4B"/>
    <w:rsid w:val="0094638D"/>
    <w:rsid w:val="00972A2D"/>
    <w:rsid w:val="00997CE5"/>
    <w:rsid w:val="009C651D"/>
    <w:rsid w:val="009F062B"/>
    <w:rsid w:val="009F1BD2"/>
    <w:rsid w:val="00A24DDC"/>
    <w:rsid w:val="00A27BB4"/>
    <w:rsid w:val="00AA4677"/>
    <w:rsid w:val="00AB19C4"/>
    <w:rsid w:val="00AD24BD"/>
    <w:rsid w:val="00AD512A"/>
    <w:rsid w:val="00AF0229"/>
    <w:rsid w:val="00B05785"/>
    <w:rsid w:val="00B863EC"/>
    <w:rsid w:val="00BA74A5"/>
    <w:rsid w:val="00BE02D6"/>
    <w:rsid w:val="00C109AA"/>
    <w:rsid w:val="00C16766"/>
    <w:rsid w:val="00C47D64"/>
    <w:rsid w:val="00C63526"/>
    <w:rsid w:val="00CB0B4D"/>
    <w:rsid w:val="00CB4DDE"/>
    <w:rsid w:val="00CC534C"/>
    <w:rsid w:val="00CC6CB8"/>
    <w:rsid w:val="00D4295A"/>
    <w:rsid w:val="00D46CCB"/>
    <w:rsid w:val="00D5158C"/>
    <w:rsid w:val="00D60CC9"/>
    <w:rsid w:val="00D7608B"/>
    <w:rsid w:val="00DE40CF"/>
    <w:rsid w:val="00E35B8B"/>
    <w:rsid w:val="00E74ED0"/>
    <w:rsid w:val="00E75891"/>
    <w:rsid w:val="00EA5138"/>
    <w:rsid w:val="00EC7A8A"/>
    <w:rsid w:val="00ED1B6D"/>
    <w:rsid w:val="00EE22EA"/>
    <w:rsid w:val="00F01902"/>
    <w:rsid w:val="00F206B7"/>
    <w:rsid w:val="00F4143A"/>
    <w:rsid w:val="00F41BC9"/>
    <w:rsid w:val="00F72300"/>
    <w:rsid w:val="00FB4317"/>
    <w:rsid w:val="02CE0045"/>
    <w:rsid w:val="02DA1F3A"/>
    <w:rsid w:val="03A62547"/>
    <w:rsid w:val="04502CC3"/>
    <w:rsid w:val="04F76DD4"/>
    <w:rsid w:val="094E71DE"/>
    <w:rsid w:val="09E47B84"/>
    <w:rsid w:val="0A054F73"/>
    <w:rsid w:val="0D4508F8"/>
    <w:rsid w:val="0F386123"/>
    <w:rsid w:val="0F8D6700"/>
    <w:rsid w:val="12F6691D"/>
    <w:rsid w:val="14B622A5"/>
    <w:rsid w:val="15113702"/>
    <w:rsid w:val="17455694"/>
    <w:rsid w:val="1BB03147"/>
    <w:rsid w:val="1BF925E9"/>
    <w:rsid w:val="1C9D605B"/>
    <w:rsid w:val="1E1146D8"/>
    <w:rsid w:val="1E65416A"/>
    <w:rsid w:val="1F8C72B0"/>
    <w:rsid w:val="21AB121A"/>
    <w:rsid w:val="2305592F"/>
    <w:rsid w:val="2761131A"/>
    <w:rsid w:val="2889030C"/>
    <w:rsid w:val="292A6EC8"/>
    <w:rsid w:val="2B382D4B"/>
    <w:rsid w:val="2E0A198F"/>
    <w:rsid w:val="306F1026"/>
    <w:rsid w:val="30B549EA"/>
    <w:rsid w:val="32023B82"/>
    <w:rsid w:val="321B1914"/>
    <w:rsid w:val="352B7138"/>
    <w:rsid w:val="37A34597"/>
    <w:rsid w:val="3A8A0CD7"/>
    <w:rsid w:val="3D573F1B"/>
    <w:rsid w:val="3DE8273D"/>
    <w:rsid w:val="42AB29D0"/>
    <w:rsid w:val="43985FF2"/>
    <w:rsid w:val="445D590A"/>
    <w:rsid w:val="474678F9"/>
    <w:rsid w:val="48657AC5"/>
    <w:rsid w:val="4871646A"/>
    <w:rsid w:val="4A9A2129"/>
    <w:rsid w:val="4B3715B8"/>
    <w:rsid w:val="4C3E48B5"/>
    <w:rsid w:val="4DDA64EC"/>
    <w:rsid w:val="50577CF3"/>
    <w:rsid w:val="53E841E3"/>
    <w:rsid w:val="569441A7"/>
    <w:rsid w:val="597F1C80"/>
    <w:rsid w:val="5A2409E1"/>
    <w:rsid w:val="5A4F7C8D"/>
    <w:rsid w:val="5CD17DD3"/>
    <w:rsid w:val="5CFF03D1"/>
    <w:rsid w:val="5D592681"/>
    <w:rsid w:val="5E4F12E2"/>
    <w:rsid w:val="5F2D60E0"/>
    <w:rsid w:val="5FD50C12"/>
    <w:rsid w:val="613751C4"/>
    <w:rsid w:val="622271A9"/>
    <w:rsid w:val="62634C1E"/>
    <w:rsid w:val="632B7977"/>
    <w:rsid w:val="66245845"/>
    <w:rsid w:val="690E546B"/>
    <w:rsid w:val="69703D4D"/>
    <w:rsid w:val="6EA047F7"/>
    <w:rsid w:val="785B3F75"/>
    <w:rsid w:val="78672CC1"/>
    <w:rsid w:val="7DC37BCA"/>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paragraph" w:styleId="4">
    <w:name w:val="heading 3"/>
    <w:basedOn w:val="1"/>
    <w:next w:val="5"/>
    <w:unhideWhenUsed/>
    <w:qFormat/>
    <w:uiPriority w:val="0"/>
    <w:pPr>
      <w:keepNext/>
      <w:widowControl/>
      <w:numPr>
        <w:ilvl w:val="2"/>
        <w:numId w:val="1"/>
      </w:numPr>
      <w:tabs>
        <w:tab w:val="left" w:pos="1134"/>
      </w:tabs>
      <w:spacing w:before="240" w:after="60"/>
      <w:ind w:left="1021"/>
      <w:jc w:val="left"/>
      <w:outlineLvl w:val="2"/>
    </w:pPr>
    <w:rPr>
      <w:rFonts w:ascii="Calibri Light" w:hAnsi="Calibri Light" w:eastAsia="宋体" w:cs="Times New Roman"/>
      <w:b/>
      <w:bCs/>
      <w:kern w:val="0"/>
      <w:sz w:val="26"/>
      <w:szCs w:val="26"/>
      <w:lang w:bidi="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Normal Indent"/>
    <w:basedOn w:val="1"/>
    <w:unhideWhenUsed/>
    <w:qFormat/>
    <w:uiPriority w:val="0"/>
    <w:pPr>
      <w:widowControl/>
      <w:ind w:firstLine="420" w:firstLineChars="200"/>
      <w:jc w:val="left"/>
    </w:pPr>
    <w:rPr>
      <w:rFonts w:cs="Times New Roman"/>
      <w:kern w:val="0"/>
      <w:sz w:val="24"/>
      <w:szCs w:val="24"/>
      <w:lang w:eastAsia="en-US" w:bidi="en-US"/>
    </w:rPr>
  </w:style>
  <w:style w:type="paragraph" w:styleId="6">
    <w:name w:val="Document Map"/>
    <w:basedOn w:val="1"/>
    <w:link w:val="22"/>
    <w:semiHidden/>
    <w:unhideWhenUsed/>
    <w:qFormat/>
    <w:uiPriority w:val="99"/>
    <w:rPr>
      <w:rFonts w:ascii="宋体" w:eastAsia="宋体"/>
      <w:sz w:val="18"/>
      <w:szCs w:val="18"/>
    </w:rPr>
  </w:style>
  <w:style w:type="paragraph" w:styleId="7">
    <w:name w:val="Date"/>
    <w:basedOn w:val="1"/>
    <w:next w:val="1"/>
    <w:link w:val="23"/>
    <w:semiHidden/>
    <w:unhideWhenUsed/>
    <w:qFormat/>
    <w:uiPriority w:val="99"/>
    <w:pPr>
      <w:ind w:left="100" w:leftChars="2500"/>
    </w:pPr>
  </w:style>
  <w:style w:type="paragraph" w:styleId="8">
    <w:name w:val="footer"/>
    <w:basedOn w:val="1"/>
    <w:link w:val="20"/>
    <w:semiHidden/>
    <w:unhideWhenUsed/>
    <w:qFormat/>
    <w:uiPriority w:val="99"/>
    <w:pPr>
      <w:tabs>
        <w:tab w:val="center" w:pos="4153"/>
        <w:tab w:val="right" w:pos="8306"/>
      </w:tabs>
      <w:snapToGrid w:val="0"/>
      <w:jc w:val="left"/>
    </w:pPr>
    <w:rPr>
      <w:sz w:val="18"/>
      <w:szCs w:val="18"/>
    </w:rPr>
  </w:style>
  <w:style w:type="paragraph" w:styleId="9">
    <w:name w:val="header"/>
    <w:basedOn w:val="1"/>
    <w:next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3"/>
    <w:next w:val="3"/>
    <w:qFormat/>
    <w:uiPriority w:val="0"/>
    <w:pPr>
      <w:widowControl w:val="0"/>
      <w:spacing w:before="100" w:beforeAutospacing="1" w:after="100" w:afterAutospacing="1" w:line="312" w:lineRule="auto"/>
    </w:pPr>
    <w:rPr>
      <w:b w:val="0"/>
      <w:bCs w:val="0"/>
      <w:kern w:val="28"/>
      <w:lang w:val="en-US" w:eastAsia="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next w:val="1"/>
    <w:qFormat/>
    <w:uiPriority w:val="0"/>
    <w:pPr>
      <w:spacing w:after="120" w:line="240" w:lineRule="auto"/>
      <w:ind w:firstLine="420" w:firstLineChars="100"/>
    </w:pPr>
    <w:rPr>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paragraph" w:customStyle="1" w:styleId="18">
    <w:name w:val="段落正文"/>
    <w:basedOn w:val="1"/>
    <w:qFormat/>
    <w:uiPriority w:val="0"/>
    <w:pPr>
      <w:spacing w:before="140" w:after="140" w:line="401" w:lineRule="auto"/>
      <w:ind w:firstLine="200" w:firstLineChars="200"/>
    </w:pPr>
    <w:rPr>
      <w:rFonts w:ascii="宋体" w:hAnsi="宋体"/>
      <w:kern w:val="0"/>
      <w:sz w:val="20"/>
    </w:rPr>
  </w:style>
  <w:style w:type="character" w:customStyle="1" w:styleId="19">
    <w:name w:val="页眉 Char"/>
    <w:basedOn w:val="15"/>
    <w:link w:val="9"/>
    <w:semiHidden/>
    <w:qFormat/>
    <w:uiPriority w:val="99"/>
    <w:rPr>
      <w:sz w:val="18"/>
      <w:szCs w:val="18"/>
    </w:rPr>
  </w:style>
  <w:style w:type="character" w:customStyle="1" w:styleId="20">
    <w:name w:val="页脚 Char"/>
    <w:basedOn w:val="15"/>
    <w:link w:val="8"/>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文档结构图 Char"/>
    <w:basedOn w:val="15"/>
    <w:link w:val="6"/>
    <w:semiHidden/>
    <w:qFormat/>
    <w:uiPriority w:val="99"/>
    <w:rPr>
      <w:rFonts w:ascii="宋体" w:eastAsia="宋体"/>
      <w:sz w:val="18"/>
      <w:szCs w:val="18"/>
    </w:rPr>
  </w:style>
  <w:style w:type="character" w:customStyle="1" w:styleId="23">
    <w:name w:val="日期 Char"/>
    <w:basedOn w:val="15"/>
    <w:link w:val="7"/>
    <w:semiHidden/>
    <w:qFormat/>
    <w:uiPriority w:val="99"/>
  </w:style>
  <w:style w:type="paragraph" w:customStyle="1" w:styleId="24">
    <w:name w:val="纯文本111"/>
    <w:basedOn w:val="1"/>
    <w:qFormat/>
    <w:uiPriority w:val="0"/>
    <w:pPr>
      <w:adjustRightInd w:val="0"/>
      <w:textAlignment w:val="baseline"/>
    </w:pPr>
    <w:rPr>
      <w:rFonts w:hAnsi="Courier New"/>
      <w:szCs w:val="22"/>
    </w:rPr>
  </w:style>
  <w:style w:type="paragraph" w:customStyle="1" w:styleId="25">
    <w:name w:val="正文首行缩进两字符"/>
    <w:basedOn w:val="1"/>
    <w:qFormat/>
    <w:uiPriority w:val="0"/>
    <w:pPr>
      <w:spacing w:line="360" w:lineRule="auto"/>
      <w:ind w:firstLine="200" w:firstLineChars="200"/>
    </w:pPr>
    <w:rPr>
      <w:kern w:val="2"/>
      <w:sz w:val="21"/>
      <w:szCs w:val="24"/>
    </w:rPr>
  </w:style>
  <w:style w:type="paragraph" w:customStyle="1" w:styleId="26">
    <w:name w:val="标准"/>
    <w:basedOn w:val="1"/>
    <w:qFormat/>
    <w:uiPriority w:val="0"/>
    <w:pPr>
      <w:adjustRightInd w:val="0"/>
      <w:snapToGrid w:val="0"/>
      <w:spacing w:line="360" w:lineRule="auto"/>
      <w:textAlignment w:val="baseline"/>
    </w:pPr>
    <w:rPr>
      <w:sz w:val="28"/>
    </w:rPr>
  </w:style>
  <w:style w:type="character" w:customStyle="1" w:styleId="27">
    <w:name w:val="NormalCharacter"/>
    <w:semiHidden/>
    <w:qFormat/>
    <w:uiPriority w:val="0"/>
  </w:style>
  <w:style w:type="character" w:customStyle="1" w:styleId="28">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2170</Words>
  <Characters>2201</Characters>
  <Lines>4</Lines>
  <Paragraphs>1</Paragraphs>
  <TotalTime>1</TotalTime>
  <ScaleCrop>false</ScaleCrop>
  <LinksUpToDate>false</LinksUpToDate>
  <CharactersWithSpaces>2250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2020-04-08T07:09:00Z</dcterms:created>
  <dc:creator>Windows 用户</dc:creator>
  <cp:lastModifiedBy>亚亚</cp:lastModifiedBy>
  <cp:lastPrinted>2024-08-30T08:16:00Z</cp:lastPrinted>
  <dcterms:modified xsi:type="dcterms:W3CDTF">2024-10-25T09:05:58Z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75A154FD3E5C4144A4981669118D5B48</vt:lpwstr>
  </property>
</Properties>
</file>