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8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2"/>
        <w:gridCol w:w="7519"/>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10811" w:type="dxa"/>
            <w:gridSpan w:val="3"/>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tabs>
                <w:tab w:val="left" w:pos="1080"/>
              </w:tabs>
              <w:spacing w:beforeLines="0" w:afterLines="0" w:line="560" w:lineRule="atLeast"/>
              <w:jc w:val="center"/>
              <w:rPr>
                <w:rFonts w:hint="eastAsia" w:ascii="宋体" w:hAnsi="宋体"/>
                <w:color w:val="auto"/>
                <w:sz w:val="22"/>
                <w:szCs w:val="24"/>
                <w:lang w:val="zh-CN"/>
              </w:rPr>
            </w:pPr>
            <w:bookmarkStart w:id="0" w:name="_GoBack"/>
            <w:r>
              <w:rPr>
                <w:rFonts w:hint="eastAsia" w:ascii="仿宋" w:hAnsi="仿宋" w:eastAsia="仿宋"/>
                <w:color w:val="000000"/>
                <w:sz w:val="32"/>
                <w:szCs w:val="24"/>
                <w:highlight w:val="none"/>
                <w:lang w:val="en-US" w:eastAsia="zh-CN"/>
              </w:rPr>
              <w:t>肺功能仪器招标参数及配置</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561"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pPr>
              <w:tabs>
                <w:tab w:val="left" w:pos="1080"/>
              </w:tabs>
              <w:spacing w:beforeLines="0" w:afterLines="0" w:line="560" w:lineRule="atLeast"/>
              <w:jc w:val="left"/>
              <w:rPr>
                <w:rFonts w:hint="eastAsia" w:ascii="宋体" w:hAnsi="宋体"/>
                <w:color w:val="auto"/>
                <w:sz w:val="22"/>
                <w:szCs w:val="24"/>
                <w:lang w:val="zh-CN"/>
              </w:rPr>
            </w:pPr>
            <w:r>
              <w:rPr>
                <w:rFonts w:hint="eastAsia" w:ascii="黑体" w:hAnsi="黑体" w:eastAsia="黑体"/>
                <w:color w:val="auto"/>
                <w:sz w:val="32"/>
                <w:szCs w:val="24"/>
                <w:lang w:val="zh-CN"/>
              </w:rPr>
              <w:t>一、便携式肺功能仪</w:t>
            </w:r>
          </w:p>
        </w:tc>
        <w:tc>
          <w:tcPr>
            <w:tcW w:w="125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pPr>
              <w:tabs>
                <w:tab w:val="left" w:pos="1080"/>
              </w:tabs>
              <w:spacing w:beforeLines="0" w:afterLines="0" w:line="56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561"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pPr>
              <w:tabs>
                <w:tab w:val="left" w:pos="1080"/>
              </w:tabs>
              <w:spacing w:beforeLines="0" w:afterLines="0" w:line="560" w:lineRule="atLeast"/>
              <w:jc w:val="left"/>
              <w:rPr>
                <w:rFonts w:hint="eastAsia" w:ascii="宋体" w:hAnsi="宋体"/>
                <w:color w:val="auto"/>
                <w:sz w:val="22"/>
                <w:szCs w:val="24"/>
                <w:lang w:val="zh-CN"/>
              </w:rPr>
            </w:pPr>
            <w:r>
              <w:rPr>
                <w:rFonts w:hint="eastAsia" w:ascii="楷体" w:hAnsi="楷体" w:eastAsia="楷体"/>
                <w:color w:val="000000"/>
                <w:sz w:val="32"/>
                <w:szCs w:val="24"/>
                <w:lang w:val="zh-CN"/>
              </w:rPr>
              <w:t>（一）功能与系统配置</w:t>
            </w:r>
          </w:p>
        </w:tc>
        <w:tc>
          <w:tcPr>
            <w:tcW w:w="125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pPr>
              <w:tabs>
                <w:tab w:val="left" w:pos="1080"/>
              </w:tabs>
              <w:spacing w:beforeLines="0" w:afterLines="0" w:line="56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9561"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pPr>
              <w:tabs>
                <w:tab w:val="left" w:pos="1080"/>
              </w:tabs>
              <w:spacing w:beforeLines="0" w:afterLines="0" w:line="240" w:lineRule="auto"/>
              <w:jc w:val="left"/>
              <w:rPr>
                <w:rFonts w:hint="eastAsia" w:ascii="仿宋" w:hAnsi="仿宋" w:eastAsia="仿宋" w:cs="仿宋"/>
                <w:color w:val="auto"/>
                <w:sz w:val="24"/>
                <w:szCs w:val="24"/>
                <w:lang w:val="zh-CN"/>
              </w:rPr>
            </w:pPr>
            <w:r>
              <w:rPr>
                <w:rFonts w:hint="eastAsia" w:ascii="仿宋" w:hAnsi="仿宋" w:eastAsia="仿宋" w:cs="仿宋"/>
                <w:color w:val="000000"/>
                <w:sz w:val="24"/>
                <w:szCs w:val="24"/>
                <w:lang w:val="zh-CN"/>
              </w:rPr>
              <w:t>1. 功能需求*</w:t>
            </w:r>
          </w:p>
        </w:tc>
        <w:tc>
          <w:tcPr>
            <w:tcW w:w="125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pPr>
              <w:spacing w:beforeLines="0" w:afterLines="0"/>
              <w:ind w:left="210" w:right="210"/>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204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tabs>
                <w:tab w:val="left" w:pos="1080"/>
              </w:tabs>
              <w:spacing w:beforeLines="0" w:afterLines="0" w:line="240" w:lineRule="auto"/>
              <w:jc w:val="left"/>
              <w:rPr>
                <w:rFonts w:hint="eastAsia" w:ascii="仿宋" w:hAnsi="仿宋" w:eastAsia="仿宋" w:cs="仿宋"/>
                <w:color w:val="auto"/>
                <w:sz w:val="24"/>
                <w:szCs w:val="24"/>
                <w:lang w:val="zh-CN"/>
              </w:rPr>
            </w:pPr>
            <w:r>
              <w:rPr>
                <w:rFonts w:hint="eastAsia" w:ascii="仿宋" w:hAnsi="仿宋" w:eastAsia="仿宋" w:cs="仿宋"/>
                <w:color w:val="000000"/>
                <w:sz w:val="24"/>
                <w:szCs w:val="24"/>
                <w:lang w:val="zh-CN"/>
              </w:rPr>
              <w:t>用力肺活量检查（流速容量环及时间肺活量）*</w:t>
            </w:r>
          </w:p>
        </w:tc>
        <w:tc>
          <w:tcPr>
            <w:tcW w:w="751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pPr>
              <w:tabs>
                <w:tab w:val="left" w:pos="1080"/>
              </w:tabs>
              <w:spacing w:beforeLines="0" w:after="200" w:afterLines="0" w:line="24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测试采用深吸气法并生成以下数据：FVC、FEV1、FEV1/FVC、FEV3、FEV3/FVC、FEV6、FEV1/FEV6、PEF、MMEF25-75、FEF25、FEF50、FEF75、PIF、FET、FIF50、FEF50/FIF50，当受试者呼气时间不足6秒时软件自动用FVC替代FEV6</w:t>
            </w:r>
          </w:p>
          <w:p>
            <w:pPr>
              <w:tabs>
                <w:tab w:val="left" w:pos="1080"/>
              </w:tabs>
              <w:spacing w:beforeLines="0" w:after="200" w:afterLines="0" w:line="24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测试软件必须内置ATS/ERS质控系统，自动对每一次单次测试和多次测试重复性给出实时的质控评估和具体建议</w:t>
            </w:r>
          </w:p>
        </w:tc>
        <w:tc>
          <w:tcPr>
            <w:tcW w:w="125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pPr>
              <w:tabs>
                <w:tab w:val="left" w:pos="1080"/>
              </w:tabs>
              <w:spacing w:beforeLines="0" w:afterLines="0" w:line="56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204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tabs>
                <w:tab w:val="left" w:pos="1080"/>
              </w:tabs>
              <w:spacing w:beforeLines="0" w:afterLines="0" w:line="240" w:lineRule="auto"/>
              <w:jc w:val="left"/>
              <w:rPr>
                <w:rFonts w:hint="eastAsia" w:ascii="仿宋" w:hAnsi="仿宋" w:eastAsia="仿宋" w:cs="仿宋"/>
                <w:color w:val="auto"/>
                <w:sz w:val="24"/>
                <w:szCs w:val="24"/>
                <w:lang w:val="zh-CN"/>
              </w:rPr>
            </w:pPr>
            <w:r>
              <w:rPr>
                <w:rFonts w:hint="eastAsia" w:ascii="仿宋" w:hAnsi="仿宋" w:eastAsia="仿宋" w:cs="仿宋"/>
                <w:color w:val="000000"/>
                <w:sz w:val="24"/>
                <w:szCs w:val="24"/>
                <w:lang w:val="zh-CN"/>
              </w:rPr>
              <w:t>慢通气功能</w:t>
            </w:r>
          </w:p>
        </w:tc>
        <w:tc>
          <w:tcPr>
            <w:tcW w:w="751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pPr>
              <w:tabs>
                <w:tab w:val="left" w:pos="1080"/>
              </w:tabs>
              <w:spacing w:beforeLines="0" w:afterLines="0" w:line="240" w:lineRule="auto"/>
              <w:jc w:val="left"/>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测试采用补呼气法并生成以下数据：VT、BF、MV、ERV、IRV、IC、VCin、VCex、VCmax</w:t>
            </w:r>
          </w:p>
          <w:p>
            <w:pPr>
              <w:tabs>
                <w:tab w:val="left" w:pos="1080"/>
              </w:tabs>
              <w:spacing w:beforeLines="0" w:afterLines="0" w:line="240" w:lineRule="auto"/>
              <w:jc w:val="left"/>
              <w:rPr>
                <w:rFonts w:hint="eastAsia" w:ascii="仿宋" w:hAnsi="仿宋" w:eastAsia="仿宋" w:cs="仿宋"/>
                <w:color w:val="auto"/>
                <w:sz w:val="24"/>
                <w:szCs w:val="24"/>
                <w:lang w:val="zh-CN"/>
              </w:rPr>
            </w:pPr>
            <w:r>
              <w:rPr>
                <w:rFonts w:hint="eastAsia" w:ascii="仿宋" w:hAnsi="仿宋" w:eastAsia="仿宋" w:cs="仿宋"/>
                <w:color w:val="000000"/>
                <w:sz w:val="24"/>
                <w:szCs w:val="24"/>
                <w:lang w:val="zh-CN"/>
              </w:rPr>
              <w:t>测试软件内置ATS/ERS质控系统，自动对每一次单次测试和多次测试重复性给出实时的质控评估和具体建议</w:t>
            </w:r>
          </w:p>
        </w:tc>
        <w:tc>
          <w:tcPr>
            <w:tcW w:w="125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pPr>
              <w:tabs>
                <w:tab w:val="left" w:pos="1080"/>
              </w:tabs>
              <w:spacing w:beforeLines="0" w:afterLines="0" w:line="56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204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tabs>
                <w:tab w:val="left" w:pos="1080"/>
              </w:tabs>
              <w:spacing w:beforeLines="0" w:afterLines="0" w:line="240" w:lineRule="auto"/>
              <w:jc w:val="left"/>
              <w:rPr>
                <w:rFonts w:hint="eastAsia" w:ascii="仿宋" w:hAnsi="仿宋" w:eastAsia="仿宋" w:cs="仿宋"/>
                <w:color w:val="auto"/>
                <w:sz w:val="24"/>
                <w:szCs w:val="24"/>
                <w:lang w:val="zh-CN"/>
              </w:rPr>
            </w:pPr>
            <w:r>
              <w:rPr>
                <w:rFonts w:hint="eastAsia" w:ascii="仿宋" w:hAnsi="仿宋" w:eastAsia="仿宋" w:cs="仿宋"/>
                <w:color w:val="000000"/>
                <w:sz w:val="24"/>
                <w:szCs w:val="24"/>
                <w:lang w:val="zh-CN"/>
              </w:rPr>
              <w:t>分钟最大通气量</w:t>
            </w:r>
          </w:p>
        </w:tc>
        <w:tc>
          <w:tcPr>
            <w:tcW w:w="751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pPr>
              <w:tabs>
                <w:tab w:val="left" w:pos="1080"/>
              </w:tabs>
              <w:spacing w:beforeLines="0" w:afterLines="0" w:line="240" w:lineRule="auto"/>
              <w:jc w:val="left"/>
              <w:rPr>
                <w:rFonts w:hint="eastAsia" w:ascii="仿宋" w:hAnsi="仿宋" w:eastAsia="仿宋" w:cs="仿宋"/>
                <w:color w:val="auto"/>
                <w:sz w:val="24"/>
                <w:szCs w:val="24"/>
                <w:lang w:val="zh-CN"/>
              </w:rPr>
            </w:pPr>
            <w:r>
              <w:rPr>
                <w:rFonts w:hint="eastAsia" w:ascii="仿宋" w:hAnsi="仿宋" w:eastAsia="仿宋" w:cs="仿宋"/>
                <w:color w:val="000000"/>
                <w:sz w:val="24"/>
                <w:szCs w:val="24"/>
                <w:lang w:val="zh-CN"/>
              </w:rPr>
              <w:t>MVV</w:t>
            </w:r>
          </w:p>
        </w:tc>
        <w:tc>
          <w:tcPr>
            <w:tcW w:w="125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pPr>
              <w:spacing w:beforeLines="0" w:afterLines="0"/>
              <w:ind w:left="210" w:right="210"/>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204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tabs>
                <w:tab w:val="left" w:pos="1080"/>
              </w:tabs>
              <w:spacing w:beforeLines="0" w:afterLines="0" w:line="240" w:lineRule="auto"/>
              <w:jc w:val="left"/>
              <w:rPr>
                <w:rFonts w:hint="eastAsia" w:ascii="仿宋" w:hAnsi="仿宋" w:eastAsia="仿宋" w:cs="仿宋"/>
                <w:color w:val="auto"/>
                <w:sz w:val="24"/>
                <w:szCs w:val="24"/>
                <w:lang w:val="zh-CN"/>
              </w:rPr>
            </w:pPr>
            <w:r>
              <w:rPr>
                <w:rFonts w:hint="eastAsia" w:ascii="仿宋" w:hAnsi="仿宋" w:eastAsia="仿宋" w:cs="仿宋"/>
                <w:color w:val="000000"/>
                <w:sz w:val="24"/>
                <w:szCs w:val="24"/>
                <w:lang w:val="zh-CN"/>
              </w:rPr>
              <w:t>数据处理功能*</w:t>
            </w:r>
          </w:p>
        </w:tc>
        <w:tc>
          <w:tcPr>
            <w:tcW w:w="751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pPr>
              <w:tabs>
                <w:tab w:val="left" w:pos="1080"/>
              </w:tabs>
              <w:spacing w:beforeLines="0" w:after="200" w:afterLines="0" w:line="240" w:lineRule="auto"/>
              <w:ind w:left="425" w:hanging="425"/>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采集的数据可导出为</w:t>
            </w:r>
            <w:r>
              <w:rPr>
                <w:rFonts w:hint="eastAsia" w:ascii="仿宋" w:hAnsi="仿宋" w:eastAsia="仿宋" w:cs="仿宋"/>
                <w:color w:val="000000"/>
                <w:sz w:val="24"/>
                <w:szCs w:val="24"/>
                <w:lang w:val="zh-CN"/>
              </w:rPr>
              <w:t>XML</w:t>
            </w:r>
            <w:r>
              <w:rPr>
                <w:rFonts w:hint="eastAsia" w:ascii="仿宋" w:hAnsi="仿宋" w:eastAsia="仿宋" w:cs="仿宋"/>
                <w:color w:val="auto"/>
                <w:sz w:val="24"/>
                <w:szCs w:val="24"/>
                <w:lang w:val="zh-CN"/>
              </w:rPr>
              <w:t>格式且具有可备份和恢复数据的功能</w:t>
            </w:r>
          </w:p>
          <w:p>
            <w:pPr>
              <w:tabs>
                <w:tab w:val="left" w:pos="1080"/>
              </w:tabs>
              <w:spacing w:beforeLines="0" w:after="200" w:afterLines="0" w:line="240" w:lineRule="auto"/>
              <w:ind w:left="425" w:hanging="425"/>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测试中产生的所有原始测试数据自动存储并导出</w:t>
            </w:r>
          </w:p>
          <w:p>
            <w:pPr>
              <w:tabs>
                <w:tab w:val="left" w:pos="1080"/>
              </w:tabs>
              <w:spacing w:beforeLines="0" w:after="200" w:afterLines="0" w:line="24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自动输出测试数据指定参数的电子表格（</w:t>
            </w:r>
            <w:r>
              <w:rPr>
                <w:rFonts w:hint="eastAsia" w:ascii="仿宋" w:hAnsi="仿宋" w:eastAsia="仿宋" w:cs="仿宋"/>
                <w:color w:val="000000"/>
                <w:sz w:val="24"/>
                <w:szCs w:val="24"/>
                <w:lang w:val="zh-CN"/>
              </w:rPr>
              <w:t>.xls</w:t>
            </w:r>
            <w:r>
              <w:rPr>
                <w:rFonts w:hint="eastAsia" w:ascii="仿宋" w:hAnsi="仿宋" w:eastAsia="仿宋" w:cs="仿宋"/>
                <w:color w:val="auto"/>
                <w:sz w:val="24"/>
                <w:szCs w:val="24"/>
                <w:lang w:val="zh-CN"/>
              </w:rPr>
              <w:t>格式数据库）和电子图文报告（</w:t>
            </w:r>
            <w:r>
              <w:rPr>
                <w:rFonts w:hint="eastAsia" w:ascii="仿宋" w:hAnsi="仿宋" w:eastAsia="仿宋" w:cs="仿宋"/>
                <w:color w:val="000000"/>
                <w:sz w:val="24"/>
                <w:szCs w:val="24"/>
                <w:lang w:val="zh-CN"/>
              </w:rPr>
              <w:t>.pdf</w:t>
            </w:r>
            <w:r>
              <w:rPr>
                <w:rFonts w:hint="eastAsia" w:ascii="仿宋" w:hAnsi="仿宋" w:eastAsia="仿宋" w:cs="仿宋"/>
                <w:color w:val="auto"/>
                <w:sz w:val="24"/>
                <w:szCs w:val="24"/>
                <w:lang w:val="zh-CN"/>
              </w:rPr>
              <w:t>格式文档）</w:t>
            </w:r>
          </w:p>
          <w:p>
            <w:pPr>
              <w:tabs>
                <w:tab w:val="left" w:pos="1080"/>
              </w:tabs>
              <w:spacing w:beforeLines="0" w:after="200" w:afterLines="0" w:line="24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导出文件的文件名能够按照项目要求自动命名，用以对每位受试者的每一次测试生成一一对应的电子表格数据文件和电子图文报告</w:t>
            </w:r>
          </w:p>
          <w:p>
            <w:pPr>
              <w:tabs>
                <w:tab w:val="left" w:pos="1080"/>
              </w:tabs>
              <w:spacing w:beforeLines="0" w:after="200" w:afterLines="0" w:line="24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导出文件自动保存至指定位置，便于测试结果的收集、上传和备份</w:t>
            </w:r>
          </w:p>
          <w:p>
            <w:pPr>
              <w:tabs>
                <w:tab w:val="left" w:pos="1080"/>
              </w:tabs>
              <w:spacing w:beforeLines="0" w:after="200" w:afterLines="0" w:line="24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电子表格要求包含每一次测试的所有项目指定参数的用药前后的数据全部在固定的坐标中，另需包含受试者的主要基本参数</w:t>
            </w:r>
          </w:p>
          <w:p>
            <w:pPr>
              <w:tabs>
                <w:tab w:val="left" w:pos="1080"/>
              </w:tabs>
              <w:spacing w:beforeLines="0" w:after="200" w:afterLines="0" w:line="24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图文电子报告必须包含每个单次测试的测试数据和流速容量曲线、时间肺活量曲线、用药前后数据对比和改善率、外推容积</w:t>
            </w:r>
            <w:r>
              <w:rPr>
                <w:rFonts w:hint="eastAsia" w:ascii="仿宋" w:hAnsi="仿宋" w:eastAsia="仿宋" w:cs="仿宋"/>
                <w:color w:val="000000"/>
                <w:sz w:val="24"/>
                <w:szCs w:val="24"/>
                <w:lang w:val="zh-CN"/>
              </w:rPr>
              <w:t>Vbe</w:t>
            </w:r>
            <w:r>
              <w:rPr>
                <w:rFonts w:hint="eastAsia" w:ascii="仿宋" w:hAnsi="仿宋" w:eastAsia="仿宋" w:cs="仿宋"/>
                <w:color w:val="auto"/>
                <w:sz w:val="24"/>
                <w:szCs w:val="24"/>
                <w:lang w:val="zh-CN"/>
              </w:rPr>
              <w:t>及</w:t>
            </w:r>
            <w:r>
              <w:rPr>
                <w:rFonts w:hint="eastAsia" w:ascii="仿宋" w:hAnsi="仿宋" w:eastAsia="仿宋" w:cs="仿宋"/>
                <w:color w:val="000000"/>
                <w:sz w:val="24"/>
                <w:szCs w:val="24"/>
                <w:lang w:val="zh-CN"/>
              </w:rPr>
              <w:t>Vbe%FVC</w:t>
            </w:r>
            <w:r>
              <w:rPr>
                <w:rFonts w:hint="eastAsia" w:ascii="仿宋" w:hAnsi="仿宋" w:eastAsia="仿宋" w:cs="仿宋"/>
                <w:color w:val="auto"/>
                <w:sz w:val="24"/>
                <w:szCs w:val="24"/>
                <w:lang w:val="zh-CN"/>
              </w:rPr>
              <w:t>、质控合格与否的结论以及每日环境参数和容量定标的相关数据，以备及时进行测试数据的质控评估和后期查验</w:t>
            </w:r>
          </w:p>
        </w:tc>
        <w:tc>
          <w:tcPr>
            <w:tcW w:w="125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pPr>
              <w:tabs>
                <w:tab w:val="left" w:pos="1080"/>
              </w:tabs>
              <w:spacing w:beforeLines="0" w:afterLines="0" w:line="56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204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tabs>
                <w:tab w:val="left" w:pos="1080"/>
              </w:tabs>
              <w:spacing w:beforeLines="0" w:afterLines="0" w:line="240" w:lineRule="auto"/>
              <w:jc w:val="left"/>
              <w:rPr>
                <w:rFonts w:hint="eastAsia" w:ascii="仿宋" w:hAnsi="仿宋" w:eastAsia="仿宋" w:cs="仿宋"/>
                <w:color w:val="auto"/>
                <w:sz w:val="24"/>
                <w:szCs w:val="24"/>
                <w:lang w:val="zh-CN"/>
              </w:rPr>
            </w:pPr>
            <w:r>
              <w:rPr>
                <w:rFonts w:hint="eastAsia" w:ascii="仿宋" w:hAnsi="仿宋" w:eastAsia="仿宋" w:cs="仿宋"/>
                <w:color w:val="000000"/>
                <w:sz w:val="24"/>
                <w:szCs w:val="24"/>
                <w:lang w:val="zh-CN"/>
              </w:rPr>
              <w:t>其他功能*</w:t>
            </w:r>
          </w:p>
        </w:tc>
        <w:tc>
          <w:tcPr>
            <w:tcW w:w="751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pPr>
              <w:tabs>
                <w:tab w:val="left" w:pos="1080"/>
              </w:tabs>
              <w:spacing w:beforeLines="0" w:after="200" w:afterLines="0" w:line="240" w:lineRule="auto"/>
              <w:ind w:left="425" w:hanging="425"/>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支持支气管扩张试验</w:t>
            </w:r>
          </w:p>
          <w:p>
            <w:pPr>
              <w:tabs>
                <w:tab w:val="left" w:pos="1080"/>
              </w:tabs>
              <w:spacing w:beforeLines="0" w:after="200" w:afterLines="0" w:line="240" w:lineRule="auto"/>
              <w:ind w:left="425" w:hanging="425"/>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支持测试数据的报告上传</w:t>
            </w:r>
          </w:p>
          <w:p>
            <w:pPr>
              <w:tabs>
                <w:tab w:val="left" w:pos="1080"/>
              </w:tabs>
              <w:spacing w:beforeLines="0" w:after="200" w:afterLines="0" w:line="240" w:lineRule="auto"/>
              <w:ind w:left="425" w:hanging="425"/>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采用大容量的数据库、国际通行的ECCS93预计值或我国预计值</w:t>
            </w:r>
          </w:p>
        </w:tc>
        <w:tc>
          <w:tcPr>
            <w:tcW w:w="125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pPr>
              <w:tabs>
                <w:tab w:val="left" w:pos="1080"/>
              </w:tabs>
              <w:spacing w:beforeLines="0" w:afterLines="0" w:line="560" w:lineRule="atLeast"/>
              <w:jc w:val="left"/>
              <w:rPr>
                <w:rFonts w:hint="eastAsia" w:ascii="宋体" w:hAnsi="宋体"/>
                <w:color w:val="auto"/>
                <w:sz w:val="22"/>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204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tabs>
                <w:tab w:val="left" w:pos="1080"/>
              </w:tabs>
              <w:spacing w:beforeLines="0" w:afterLines="0" w:line="240" w:lineRule="auto"/>
              <w:jc w:val="left"/>
              <w:rPr>
                <w:rFonts w:hint="eastAsia" w:ascii="仿宋" w:hAnsi="仿宋" w:eastAsia="仿宋" w:cs="仿宋"/>
                <w:color w:val="auto"/>
                <w:sz w:val="24"/>
                <w:szCs w:val="24"/>
                <w:lang w:val="zh-CN"/>
              </w:rPr>
            </w:pPr>
            <w:r>
              <w:rPr>
                <w:rFonts w:hint="eastAsia" w:ascii="仿宋" w:hAnsi="仿宋" w:eastAsia="仿宋" w:cs="仿宋"/>
                <w:color w:val="000000"/>
                <w:sz w:val="24"/>
                <w:szCs w:val="24"/>
                <w:lang w:val="zh-CN"/>
              </w:rPr>
              <w:t xml:space="preserve">2.系统配置* </w:t>
            </w:r>
          </w:p>
        </w:tc>
        <w:tc>
          <w:tcPr>
            <w:tcW w:w="751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pPr>
              <w:tabs>
                <w:tab w:val="left" w:pos="1080"/>
              </w:tabs>
              <w:spacing w:beforeLines="0" w:after="200" w:afterLines="0" w:line="24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具备电加热功能的双向金属筛网压差式流速传感器，准确度及线性度高，使用寿命长，方便拆卸、安装及消毒</w:t>
            </w:r>
          </w:p>
          <w:p>
            <w:pPr>
              <w:tabs>
                <w:tab w:val="left" w:pos="1080"/>
              </w:tabs>
              <w:spacing w:beforeLines="0" w:after="200" w:afterLines="0" w:line="240" w:lineRule="auto"/>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lang w:val="zh-CN"/>
              </w:rPr>
              <w:t>3000ml定标筒（可根据实际需要确定采购数量）定标，标准定标可在</w:t>
            </w:r>
            <w:r>
              <w:rPr>
                <w:rFonts w:hint="eastAsia" w:ascii="仿宋" w:hAnsi="仿宋" w:eastAsia="仿宋" w:cs="仿宋"/>
                <w:color w:val="auto"/>
                <w:sz w:val="24"/>
                <w:szCs w:val="24"/>
                <w:lang w:val="en-US"/>
              </w:rPr>
              <w:t>±10%范围内进行修正，在±3.5%范围内进行高中低三流速定标结果验证</w:t>
            </w:r>
          </w:p>
          <w:p>
            <w:pPr>
              <w:tabs>
                <w:tab w:val="left" w:pos="1080"/>
              </w:tabs>
              <w:spacing w:beforeLines="0" w:after="200" w:afterLines="0" w:line="240" w:lineRule="auto"/>
              <w:ind w:left="425" w:hanging="425"/>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流速测量范围： 0 — 20 L/s</w:t>
            </w:r>
          </w:p>
          <w:p>
            <w:pPr>
              <w:tabs>
                <w:tab w:val="left" w:pos="1080"/>
              </w:tabs>
              <w:spacing w:beforeLines="0" w:after="200" w:afterLines="0" w:line="240" w:lineRule="auto"/>
              <w:ind w:left="425" w:hanging="425"/>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流速分辨率：≤ 10 ml/s</w:t>
            </w:r>
          </w:p>
          <w:p>
            <w:pPr>
              <w:tabs>
                <w:tab w:val="left" w:pos="1080"/>
              </w:tabs>
              <w:spacing w:beforeLines="0" w:after="200" w:afterLines="0" w:line="240" w:lineRule="auto"/>
              <w:ind w:left="425" w:hanging="425"/>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流速测量精度： ≤ 2% 或 0.2 L/s</w:t>
            </w:r>
          </w:p>
          <w:p>
            <w:pPr>
              <w:tabs>
                <w:tab w:val="left" w:pos="1080"/>
              </w:tabs>
              <w:spacing w:beforeLines="0" w:after="200" w:afterLines="0" w:line="240" w:lineRule="auto"/>
              <w:ind w:left="425" w:hanging="425"/>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容积测量范围： 0 — 20 L</w:t>
            </w:r>
          </w:p>
          <w:p>
            <w:pPr>
              <w:tabs>
                <w:tab w:val="left" w:pos="1080"/>
              </w:tabs>
              <w:spacing w:beforeLines="0" w:after="200" w:afterLines="0" w:line="240" w:lineRule="auto"/>
              <w:ind w:left="425" w:hanging="425"/>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容积分辨率：≤ 1 ml</w:t>
            </w:r>
          </w:p>
          <w:p>
            <w:pPr>
              <w:tabs>
                <w:tab w:val="left" w:pos="1080"/>
              </w:tabs>
              <w:spacing w:beforeLines="0" w:after="200" w:afterLines="0" w:line="240" w:lineRule="auto"/>
              <w:ind w:left="425" w:hanging="425"/>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容积测量精度：≤ 3 % 或 0.05L</w:t>
            </w:r>
          </w:p>
          <w:p>
            <w:pPr>
              <w:tabs>
                <w:tab w:val="left" w:pos="1080"/>
              </w:tabs>
              <w:spacing w:beforeLines="0" w:after="200" w:afterLines="0" w:line="240" w:lineRule="auto"/>
              <w:ind w:left="425" w:hanging="425"/>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容积检查：数字容积微积分法</w:t>
            </w:r>
          </w:p>
          <w:p>
            <w:pPr>
              <w:tabs>
                <w:tab w:val="left" w:pos="1080"/>
              </w:tabs>
              <w:spacing w:beforeLines="0" w:after="200" w:afterLines="0" w:line="240" w:lineRule="auto"/>
              <w:ind w:left="425" w:hanging="425"/>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配置设备专用工作站及报告系统</w:t>
            </w:r>
          </w:p>
          <w:p>
            <w:pPr>
              <w:tabs>
                <w:tab w:val="left" w:pos="1080"/>
              </w:tabs>
              <w:spacing w:beforeLines="0" w:after="200" w:afterLines="0" w:line="240" w:lineRule="auto"/>
              <w:ind w:left="425" w:hanging="425"/>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以上参数要求须有检测报告等相关证明材料</w:t>
            </w:r>
          </w:p>
          <w:p>
            <w:pPr>
              <w:tabs>
                <w:tab w:val="left" w:pos="1080"/>
              </w:tabs>
              <w:spacing w:beforeLines="0" w:after="200" w:afterLines="0" w:line="240" w:lineRule="auto"/>
              <w:ind w:left="425" w:hanging="425"/>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产品拥有国际CE、FDA或国内NMPA的注册认证</w:t>
            </w:r>
          </w:p>
        </w:tc>
        <w:tc>
          <w:tcPr>
            <w:tcW w:w="125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pPr>
              <w:tabs>
                <w:tab w:val="left" w:pos="1080"/>
              </w:tabs>
              <w:spacing w:beforeLines="0" w:afterLines="0" w:line="560" w:lineRule="atLeast"/>
              <w:jc w:val="left"/>
              <w:rPr>
                <w:rFonts w:hint="eastAsia" w:ascii="宋体" w:hAnsi="宋体"/>
                <w:color w:val="auto"/>
                <w:sz w:val="22"/>
                <w:szCs w:val="24"/>
                <w:lang w:val="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NDk1Y2IwMTc1NDViMGRiYjQxNzkzNmVhZWY5YzIifQ=="/>
  </w:docVars>
  <w:rsids>
    <w:rsidRoot w:val="40894B10"/>
    <w:rsid w:val="20E910F9"/>
    <w:rsid w:val="40894B10"/>
    <w:rsid w:val="4C387102"/>
    <w:rsid w:val="5E30189A"/>
    <w:rsid w:val="63EF47DA"/>
    <w:rsid w:val="665A1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pPr>
    <w:rPr>
      <w:rFonts w:ascii="Times New Roman" w:hAnsi="Times New Roman" w:eastAsia="宋体" w:cs="Times New Roman"/>
      <w:kern w:val="2"/>
      <w:sz w:val="21"/>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893</Words>
  <Characters>1060</Characters>
  <Lines>0</Lines>
  <Paragraphs>0</Paragraphs>
  <TotalTime>11</TotalTime>
  <ScaleCrop>false</ScaleCrop>
  <LinksUpToDate>false</LinksUpToDate>
  <CharactersWithSpaces>1083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2024-05-20T02:37:00Z</dcterms:created>
  <dc:creator>阿杜</dc:creator>
  <cp:lastModifiedBy>℡雨汐ᆺ小姐ღ</cp:lastModifiedBy>
  <dcterms:modified xsi:type="dcterms:W3CDTF">2024-07-05T10:08:48Z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7BE1A7229E6E40ECA1385203827E925A_13</vt:lpwstr>
  </property>
</Properties>
</file>