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院感抗菌药物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专项检查数据上报系统技术参数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1.自动生成符合要求的上报文件，不需要人为加工。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2.科室名称对码功能，使其医院目前科室名称能符合《WS670-2021医疗机构感染监测基本数据集》中的科室名称要求。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3.医疗机构感染病例感染部位代码转换表，使其能与上报要求编码能进行匹配。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4.病原学送检项目代码转换表，使其能与上报要求编码能进行匹配。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5.病原学检验送检标本代码转换表，使其能与上报要求编码能进行匹配。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6.抗菌药物通用名称代码转换表，使其能与上报要求编码能进行匹配。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7.用药途径代码转换表，使其能与上报要求编码能进行匹配。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8.设计符合数据上报DBF格式要求的使用抗菌药物患者信息表。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9.研发患者信息能导出“专项行动”哨点医院上报要求的DBF文件格式。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10.可将DBF格式文件自动压缩成ZIP文件。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11.自动生成符合“专项行动”哨点医院上报要求的NIDP文件夹及其全部数据文件。生成的ZIP文件名称自动保存为符合“专项行动”哨点医院上报要求的命名格式，且流水号具备唯一性。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MTE1NWE0MGJkZTZlNTRmYTBkMzJhYjc4ZmFjMjQifQ=="/>
  </w:docVars>
  <w:rsids>
    <w:rsidRoot w:val="77A8199F"/>
    <w:rsid w:val="3129723E"/>
    <w:rsid w:val="38746BC8"/>
    <w:rsid w:val="77A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spacing w:line="500" w:lineRule="exact"/>
    </w:pPr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2024-01-22T06:56:00Z</dcterms:created>
  <dc:creator>WPS_1468032193</dc:creator>
  <cp:lastModifiedBy>亚亚</cp:lastModifiedBy>
  <dcterms:modified xsi:type="dcterms:W3CDTF">2024-01-22T09:24:44Z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74BC17527B54490F9F43A3DE92EFF45E</vt:lpwstr>
  </property>
</Properties>
</file>