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德昌县人民医院门诊楼消防火灾报警控制器清单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55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火灾报警控制器（二回路）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多线模块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安装费</w:t>
            </w:r>
          </w:p>
        </w:tc>
        <w:tc>
          <w:tcPr>
            <w:tcW w:w="1704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</w:t>
            </w:r>
          </w:p>
        </w:tc>
        <w:tc>
          <w:tcPr>
            <w:tcW w:w="1704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F2026"/>
    <w:rsid w:val="18DF2026"/>
    <w:rsid w:val="6282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2022-01-13T03:06:00Z</dcterms:created>
  <dc:creator>茕茕の白兔</dc:creator>
  <cp:lastModifiedBy>文韬韬韬韬</cp:lastModifiedBy>
  <dcterms:modified xsi:type="dcterms:W3CDTF">2022-01-17T07:43:41Z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8FA90276436544CA9DB3C9A9E6C73075</vt:lpwstr>
  </property>
</Properties>
</file>